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90/2011, 16/2012, 86/2012, 94/2013, 152/2014 i 7/2017), ministar znanosti i obrazovanja donosi</w:t>
      </w:r>
    </w:p>
    <w:p w:rsidR="002858B9" w:rsidRPr="002858B9" w:rsidRDefault="002858B9" w:rsidP="002858B9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2858B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2858B9" w:rsidRDefault="002858B9" w:rsidP="002858B9">
      <w:pPr>
        <w:spacing w:before="6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2858B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2017./2018.</w:t>
      </w:r>
    </w:p>
    <w:p w:rsidR="002858B9" w:rsidRPr="002858B9" w:rsidRDefault="002858B9" w:rsidP="002858B9">
      <w:pPr>
        <w:spacing w:before="6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(NN, 48/17., od 19.05.2017.)</w:t>
      </w:r>
    </w:p>
    <w:p w:rsidR="002858B9" w:rsidRPr="002858B9" w:rsidRDefault="002858B9" w:rsidP="002858B9">
      <w:pPr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2017./2018.</w:t>
      </w:r>
    </w:p>
    <w:p w:rsidR="002858B9" w:rsidRPr="002858B9" w:rsidRDefault="002858B9" w:rsidP="002858B9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srednje škole učenici se upisuju u skladu s ovom odlukom i Pravilnikom o elementima i kriterijima za izbor kandidata za upis u I. razred srednje škole (»Narodne novine« broj 49/2015), (u daljnjemu tekstu: Pravilnik o elementima i kriterijima).</w:t>
      </w:r>
    </w:p>
    <w:p w:rsidR="002858B9" w:rsidRPr="002858B9" w:rsidRDefault="002858B9" w:rsidP="002858B9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Učenici se prijavljuju i upisuju u I. razred srednje škole u školskoj godini 2017./2018. elektroničkim načinom putem mrežne stranice Nacionalnoga informacijskog sustava prijava i upisa u srednje škole (u daljnjemu tekstu: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www.upisi.hr, a na temelju natječaja za upis koji raspisuju i objavljuju škole.</w:t>
      </w:r>
    </w:p>
    <w:p w:rsidR="002858B9" w:rsidRPr="002858B9" w:rsidRDefault="002858B9" w:rsidP="002858B9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srednjih škola Republike Hrvatske u programe redovitog obrazovanja u školskoj godini 2017./2018. planira se broj upisnih mjesta za ukupno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48.751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2.222 razredna odjela.</w:t>
      </w:r>
    </w:p>
    <w:p w:rsidR="002858B9" w:rsidRPr="002858B9" w:rsidRDefault="002858B9" w:rsidP="002858B9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srednje škole kojima je osnivač Republika Hrvatska, jedinice lokalne samouprave te jedinice područne (regionalne)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samouprave u I. razred redovitog obrazovanja planira se broj upisnih mjesta za ukupno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46.247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2.077 razrednih odjela: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gimnazijske programe 11.514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475 razrednih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ili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24,91%;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programe obrazovanja za stjecanje strukovne kvalifikacije u trajanju od četiri godine 18.944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811 razrednih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ili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40,98%;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programe obrazovanja za stjecanje strukovne kvalifikacije u trajanju od tri godine 7.620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333 razredna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ili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16,48%;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programe obrazovanja za vezane obrte u trajanju od tri godine 4.774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207 razrednih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ili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10,33%;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programe obrazovanja za stjecanje strukovne kvalifikacije medicinska sestra opće njege/medicinski tehničar opće njege u trajanju od pet godina 904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37 razrednih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ili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1,96%;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6)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programe obrazovanja za stjecanje niže stručne spreme 134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9 razrednih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ili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0,29%;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prilagođene i posebne programe za učenike s teškoćama u razvoju 976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115 razrednih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ili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2,11%;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8)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 programe obrazovanja glazbenih i plesnih škola 1.381 učenik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90 razrednih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ili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2,99%.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2017./2018., I. dio – srednje škole kojima je osnivač Republika Hrvatska, jedinice lokalne samouprave te jedinice područne (regionalne) samouprave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2858B9" w:rsidRPr="002858B9" w:rsidRDefault="002858B9" w:rsidP="002858B9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bdr w:val="none" w:sz="0" w:space="0" w:color="auto" w:frame="1"/>
          <w:lang w:eastAsia="hr-HR"/>
        </w:rPr>
        <w:lastRenderedPageBreak/>
        <w:t>U programe redovitog obrazovanja u srednjim školama čiji su osnivači vjerske zajednice s pravom javnosti u I. razred redovitog obrazovanja planira se mogućnost upisa za 853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bdr w:val="none" w:sz="0" w:space="0" w:color="auto" w:frame="1"/>
          <w:lang w:eastAsia="hr-HR"/>
        </w:rPr>
        <w:t xml:space="preserve">36 razrednih odjela 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prema vrstama programa obrazovanja, školama i odobrenim mjestima za upis koja su utvrđena </w:t>
      </w:r>
      <w:r w:rsidRPr="002858B9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u Strukturi razrednih odjela i broju učenika I. razreda srednjih škola u školskoj godini 2017./2018., II. dio – škole čiji su osnivači vjerske zajednice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2858B9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Struktura),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2858B9" w:rsidRPr="002858B9" w:rsidRDefault="002858B9" w:rsidP="002858B9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bdr w:val="none" w:sz="0" w:space="0" w:color="auto" w:frame="1"/>
          <w:lang w:eastAsia="hr-HR"/>
        </w:rPr>
        <w:t>U programe redovitog obrazovanja u srednjim školama čiji su osnivači pravne ili fizičke osobe, u I. razred planira se mogućnost upisa za 1.651 učenika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 </w:t>
      </w:r>
      <w:r w:rsidRPr="002858B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bdr w:val="none" w:sz="0" w:space="0" w:color="auto" w:frame="1"/>
          <w:lang w:eastAsia="hr-HR"/>
        </w:rPr>
        <w:t>109 razrednih odjela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prema vrstama programa obrazovanja, školama i odobrenim mjestima za upis koja su utvrđena u </w:t>
      </w:r>
      <w:r w:rsidRPr="002858B9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Strukturi razrednih odjela i broju učenika I. razreda srednjih škola u školskoj godini 2017./2018., III. dio – privatne škole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2858B9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Struktura),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i njezin je sastavni dio.</w:t>
      </w:r>
    </w:p>
    <w:p w:rsidR="002858B9" w:rsidRPr="002858B9" w:rsidRDefault="002858B9" w:rsidP="002858B9">
      <w:pPr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TIJELA KOJA SUDJELUJU U PROVEDBI ELEKTRONIČKIH PRIJAVA I UPISA U SREDNJE ŠKOLE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obrazovanje, kulturu i sport Grada Zagreba, Središnji prijavni ured Agencije za znanost i visoko obrazovanje i Središnji državni ured za šport.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cijeloga trajanja upisnog postupka.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 srednje škole prati i vrednuje Ministarstvo odnosno tijela koja Ministarstvo ovlasti.</w:t>
      </w: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će se prijavljivati za upis i upisivati u I. razred srednjih škola u školskoj godini 2017./2018. u ljetnome i jesenskome upisnom roku.</w:t>
      </w: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X.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417"/>
      </w:tblGrid>
      <w:tr w:rsidR="002858B9" w:rsidRPr="002858B9" w:rsidTr="002858B9">
        <w:trPr>
          <w:trHeight w:hRule="exact" w:val="340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Datum</w:t>
            </w:r>
          </w:p>
        </w:tc>
      </w:tr>
      <w:tr w:rsidR="002858B9" w:rsidRPr="002858B9" w:rsidTr="002858B9">
        <w:trPr>
          <w:trHeight w:val="227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u sustav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13. 6. 2017.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26. 6. 2017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ispita i provjera te unos rezultata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3. 7. – 6.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26. 6. 2017.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26.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6. – 7.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:rsidR="002858B9" w:rsidRPr="002858B9" w:rsidRDefault="002858B9" w:rsidP="002858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prijava obrazovnih programa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Početak ispisa prijavnica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10. 7. 2017.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12. 7. 2017.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srednju školu u koju se učenik upisao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13. – 19.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Objava okvirnog broja slobodnih mjesta za jesenski upisni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21. 7. 2017.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Službena objava slobodnih mjesta za jesenski upisni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11. 8. 2017.</w:t>
            </w:r>
          </w:p>
        </w:tc>
      </w:tr>
    </w:tbl>
    <w:p w:rsidR="002858B9" w:rsidRPr="002858B9" w:rsidRDefault="002858B9" w:rsidP="002858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XI.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417"/>
      </w:tblGrid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u sustav i prijava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24. 8. 2017.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22. 8. 2017.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ispita i provjera te unos rezultata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23. – 24.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unosa rezultata s popravnih ispita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25. 8. 2017.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prijava obrazovnih programa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Početak ispisa prijavnica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28. 8. 2017.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srednju školu u koju se učenik upisao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1. 9. 2017.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Objava slobodnih upisnih mjesta nakon jesenskog upisnog roka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2. 9. 2017.</w:t>
            </w:r>
          </w:p>
        </w:tc>
      </w:tr>
    </w:tbl>
    <w:p w:rsidR="002858B9" w:rsidRPr="002858B9" w:rsidRDefault="002858B9" w:rsidP="002858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kandidata s teškoćama u razvoju</w:t>
      </w: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XII.</w:t>
      </w: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Ljetni upisni rok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417"/>
      </w:tblGrid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9.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9.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16.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16.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Zatvaranje mogućnosti unosa odabira kandidata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19. – 20.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23. 6. 2017.</w:t>
            </w:r>
          </w:p>
        </w:tc>
      </w:tr>
    </w:tbl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Jesenski upisni rok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417"/>
      </w:tblGrid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Kandidati s teškoćama u razvoju prijavljuju se u uredima državne uprave u županiji odnosno Gradskom uredu za obrazovanje, kulturu i sport Grada Zagreba te iskazuju svoj odabir liste prioriteta redom kako bi željeli upisati obrazovne programe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i 17.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– 17.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i 17.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i 17.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Zatvaranje mogućnosti unosa odabira kandidata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17. 8. 2017.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18. 8. 2017.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Rangiranje kandidata s teškoćama u razvoju sukladno listama prioriteta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</w:t>
            </w:r>
          </w:p>
        </w:tc>
      </w:tr>
    </w:tbl>
    <w:p w:rsidR="002858B9" w:rsidRPr="002858B9" w:rsidRDefault="002858B9" w:rsidP="002858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koji se upisuju u odjele za sportaše u ljetnome i jesenskome upisnom roku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XIII.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417"/>
      </w:tblGrid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-u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– 31. 5.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Središnji državni ured za šport šalje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nerangirane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– 12.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13. 6. 2017.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13. – 19.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20. 6. 2017.</w:t>
            </w:r>
          </w:p>
        </w:tc>
      </w:tr>
      <w:tr w:rsidR="002858B9" w:rsidRPr="002858B9" w:rsidTr="002858B9"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Unos zaprimljenih rang-lista u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20. – 23. 6. 2017.</w:t>
            </w:r>
          </w:p>
        </w:tc>
      </w:tr>
    </w:tbl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XIV.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usmene i pisane prigovore tijekom provedbe postupka prijava i upisa učenika u I. razred srednje škole.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CARNetovoj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službi za podršku obrazovnom sustavu na obrascu za prigovor koji je dostupan na mrežnoj stranici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Rokovi za podnošenje prigovora iz ove točke utvrđeni su u točkama X., XI., XII. i XIII. ove odluke.</w:t>
      </w:r>
    </w:p>
    <w:p w:rsidR="002858B9" w:rsidRPr="002858B9" w:rsidRDefault="002858B9" w:rsidP="002858B9">
      <w:pPr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NATJEČAJ ZA UPIS UČENIKA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Natječaj za upis učenika objavljuje se najkasnije do</w:t>
      </w:r>
      <w:r w:rsidRPr="002858B9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2017.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 na mrežnim stranicama i oglasnim pločama srednje škole i osnivača.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najkasnije do propisanog datuma za početak prijava obrazovnih programa utvrđenog u točkama X., XI. i XII. ove odluke.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Natječaj za upis sadrži: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programa obrazovanja i broj upisnih mjesta po vrstama programa obrazovanja sukladno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rokove za upis učenika u I. razred u skladu s točkama X., XI. i XII. ove odluke,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predmet posebno važan za upis koji određuje srednja škola,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natjecanje iz znanja koje se vrednuje pri upisu, a određuje ga srednja škola,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potrebnih dokumenata koji su uvjet za upis u pojedini program obrazovanja,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provođenja dodatnih ispita i provjera sukladno rokovima navedenima u točkama X., XI. i XII. ove odluke,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stranih jezika koji se izvode u školi kao obvezni nastavni predmeti,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naknadu za povećane troškove obrazovanja propisanu točkom XIX. ove odluke,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iznos školarine ako se naplaćuje,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zaprimanja upisnica i ostale dokumentacije potrebne za upis,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ostale kriterije i uvjete upisa koji se utvrđuju u skladu s ovom odlukom i Pravilnikom o elementima i kriterijima.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Kada je u pojedinoj školi uvjet za upis znanje određenoga stranog jezika koji učenik u osnovnoj školi nije učio, upisno povjerenstvo srednje škole u koju se učenik prijavljuje za upis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dužno je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nakon pisanog zahtjeva učenika provjeriti njegovo znanje iz tog jezika, o čemu škola sastavlja zapisnik.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sukladno rokovima navedenima u točkama X., XI. i XII. ove odluke.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Srednje škole koje planiraju upis učenika u programe obrazovanja za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vezane obrte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dužne su u natječaju za upis objaviti točan naziv programa i oznaku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»JMO«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programe obrazovanja za vezane obrte. Sve škole koje planiraju upis učenika u te programe dužne su pravodobno i na prikladan način (oglasna ploča škole, mrežne stranice škole,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2858B9" w:rsidRPr="002858B9" w:rsidRDefault="002858B9" w:rsidP="002858B9">
      <w:pPr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PRIJAVA I UPIS UČENIKA U SREDNJU ŠKOLU</w:t>
      </w:r>
    </w:p>
    <w:p w:rsidR="002858B9" w:rsidRPr="002858B9" w:rsidRDefault="002858B9" w:rsidP="002858B9">
      <w:pPr>
        <w:spacing w:before="68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za upis u srednju školu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Učenici koji osnovno obrazovanje završavaju kao redoviti učenici osnovne škole u Republici Hrvatskoj u školskoj godini 2016./2017. prijavljuju se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 skladu s postupcima opisanima na mrežnoj stranici www.upisi.hr.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koji se žele upisati u I. razred srednje škole u školskoj godini 2017./2018.,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2858B9" w:rsidRPr="002858B9" w:rsidRDefault="002858B9" w:rsidP="002858B9">
      <w:pPr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lastRenderedPageBreak/>
        <w:t>Upis učenika u I. razred srednje škole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Na temelju javne objave konačnih ljestvica poretka učenika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učenik ostvaruje pravo upisa u I. razred srednje škole u školskoj godini 2017./2018.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2017./2018. nakon dostave navedenih dokumenata u predviđenim rokovima iz točke X., XI. i XII. ove odluke, što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potvrđuje srednja škola u kojoj učenik ostvaruje pravo upisa sukladno konačnoj ljestvici poretka.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 (www.upisi.hr), koji je dužan dostaviti u srednju školu u rokovima utvrđenim u točkama X., XI. i XII. ove odluke.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2017./2018.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USTROJAVANJE RAZREDNIH ODJELA</w:t>
      </w: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Upis učenika u I. razred srednje škole u školskoj godini 2017./2018. provodi se u skladu sa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Škola može uz odobrenje ministra znanosti i obrazovanja (u daljnjem tekstu: ministar)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povećati broj upisnih mjesta utvrđenih u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28 učenika u razrednom odjelu i to u slučaju ako učenik srednje škole ne položi popravni ispit te ponavlja I. razred (učenik ponavljač).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Iznimno, škola može uz pisanu suglasnost ministra povećati broj upisnih mjesta utvrđenih u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30 učenika u razrednom odjelu isključivo u slučajevima: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učenik srednje škole ne položi popravni ispit u jesenskome roku te ponavlja I. razred,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škola integrira učenika glazbenog ili plesnog programa obrazovanja u nastavu općeobrazovnih predmeta pojedinoga razrednog odjela.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slučajevima iz stavka 3. ove točke srednja škola dužna je Ministarstvu dostaviti sljedeću dokumentaciju: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obrazloženje uz zahtjev za povećanje broja učenika u razrednom odjelu u odnosu na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utvrđeni broj učenika u razrednom odjelu,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podatke o svakom učeniku za kojega srednja škola podnosi zahtjev,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dokaze iz kojih je vidljivo da učenik ostvaruje pravo upisa sukladno stavku 3. ove točke.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uvjet da taj razredni odjel nema manje od 20 učenika.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Škola može u kombiniranim razrednim odjelima odstupiti od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ministra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(8) Škole koje izvode prilagođene i posebne programe za učenike s teškoćama u razvoju mogu odstupiti od </w:t>
      </w:r>
      <w:proofErr w:type="spellStart"/>
      <w:r w:rsidRPr="002858B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odobrenje ministra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i ustrojiti razredni odjel i s manjim brojem učenika.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(9) Prije objave konačne ljestvice poretka u oba upisna roka ministar može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(10) Ustroj i broj razrednih odjela objavljen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smatra se konačnim brojem razrednih odjela te broja upisanih učenika.</w:t>
      </w: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NAKNADE ZA POVEĆANE TROŠKOVE OBRAZOVANJA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XIX.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pojedine programe obrazovanja mogu se utvrditi povećani troškovi obrazovanja.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2858B9" w:rsidRPr="002858B9" w:rsidRDefault="002858B9" w:rsidP="002858B9">
      <w:pPr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NAKNADNI UPISNI ROK ZA UPIS UČENIKA NAKON ISTEKA JESENSKOGA UPISNOGA ROKA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iz stavka 1. ovog članka, za prijavu moraju ispunjavati sve uvjete propisane Pravilnikom o elementima i kriterijima te natječajem škole.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se za upis u naknadnome upisnom roku školi mogu prijaviti </w:t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 4. do 8. rujna 2017. godine.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po zaprimljenoj potpisanoj upisnici učenika te ostaloj dokumentaciji potrebnoj za upis.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Nakon završetka naknadnoga upisnog roka Ministarstvo utvrđuje konačan broj razrednih odjela i broj upisanih učenika.</w:t>
      </w:r>
    </w:p>
    <w:p w:rsidR="002858B9" w:rsidRPr="002858B9" w:rsidRDefault="002858B9" w:rsidP="00285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2858B9" w:rsidRPr="002858B9" w:rsidRDefault="002858B9" w:rsidP="002858B9">
      <w:pPr>
        <w:spacing w:before="3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 posebnostima upisa učenika u I. razred srednje škole koje nisu mogle biti predviđene odredbama ove odluke odlučuje ministar.</w:t>
      </w:r>
    </w:p>
    <w:p w:rsidR="002858B9" w:rsidRPr="002858B9" w:rsidRDefault="002858B9" w:rsidP="002858B9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Nadzor nad zakonitošću rada u provedbi ove odluke obavlja Ministarstvo.</w:t>
      </w:r>
    </w:p>
    <w:p w:rsidR="002858B9" w:rsidRPr="002858B9" w:rsidRDefault="002858B9" w:rsidP="002858B9">
      <w:pPr>
        <w:spacing w:before="103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XXIII.</w:t>
      </w:r>
    </w:p>
    <w:p w:rsidR="002858B9" w:rsidRPr="002858B9" w:rsidRDefault="002858B9" w:rsidP="002858B9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2858B9" w:rsidRPr="002858B9" w:rsidRDefault="002858B9" w:rsidP="002858B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602-03/17-06/00015</w:t>
      </w:r>
    </w:p>
    <w:p w:rsidR="002858B9" w:rsidRPr="002858B9" w:rsidRDefault="002858B9" w:rsidP="002858B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533-25-17-0005</w:t>
      </w:r>
    </w:p>
    <w:p w:rsidR="002858B9" w:rsidRPr="002858B9" w:rsidRDefault="002858B9" w:rsidP="002858B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12. svibnja 2017.</w:t>
      </w: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2858B9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2858B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Pavo Barišić, </w:t>
      </w:r>
      <w:r w:rsidRPr="002858B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858B9" w:rsidRPr="002858B9" w:rsidRDefault="002858B9" w:rsidP="002858B9">
      <w:pPr>
        <w:spacing w:before="13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STRUKTURA RAZREDNIH ODJELA I BROJ UČENIKA I. RAZREDA SREDNJIH ŠKOLA</w:t>
      </w:r>
      <w:r w:rsidRPr="002858B9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2858B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 ŠKOLSKOJ GODINI 2017./2018.</w:t>
      </w:r>
    </w:p>
    <w:p w:rsidR="002858B9" w:rsidRPr="002858B9" w:rsidRDefault="002858B9" w:rsidP="002858B9">
      <w:pPr>
        <w:spacing w:before="272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317"/>
        <w:gridCol w:w="872"/>
        <w:gridCol w:w="902"/>
        <w:gridCol w:w="793"/>
        <w:gridCol w:w="765"/>
      </w:tblGrid>
      <w:tr w:rsidR="002858B9" w:rsidRPr="002858B9" w:rsidTr="002858B9">
        <w:tc>
          <w:tcPr>
            <w:tcW w:w="5669" w:type="dxa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Dragutina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Dragutina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Ekonomska škola Velika Gorica (01-087-501)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Zrakoplovna tehnička škola Rudolfa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Zrakoplovna tehnička škola Rudolfa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2065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Agrotehničar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Mehaničar građevinskih i rudarskih strojeva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Proizvođač keramike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Pregrada (02-123-501)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Medijski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Web dizajner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Centar za odgoj i obrazovanje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u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u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Voćar – vinogradar – vinar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Frana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Frana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Nautičar unutarnje plovidbe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Krovopokrivač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Ekološki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računalni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1598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Ekonomsko-turistička škola Karlovac (04-034-505)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dizajner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Šumar – novi strukovni kurikulum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Limar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Bernardina Frankopana Ogulin (04-056-503)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Bernardina Frankopana Ogulin (04-056-503)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Slunj (04-079-501)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Turistička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Kozmetičar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dizajner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Modni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računalni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VI. Koprivničko-križevačka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»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»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Autolimar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Limar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Kuhar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Pekar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Umjetnička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Umjetnička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Alberta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Alberta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Hotelijersko-turistički tehničar 4 g. (Srednja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Komercijalist 4 g. (Srednja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Pomoćni kuhar i slastičar – TES 3 g. (Srednja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Instalater – monter IG 3 g. (Srednja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Prodavač IG 3 g. (Srednja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Tesar 3 g. (Srednja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Konobar 3 g. (Srednja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Kuhar 3 g. (Srednja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»Ivan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Medicinska škola Bjelovar (07-004-503)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Brune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Brune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Bartola Kašića Grubišno Polje (07-028-501)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Bartola Kašića Grubišno Polje (07-028-501)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VIII. Primorsko-goranska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Ambroza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Ambroza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Željeznička tehnička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Željeznička tehnička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Upravni referent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– posebni odjel IG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081403-Y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Pismoslikar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Vrtlar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Geodetski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poštanske i financijske usluge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talijanska škola – Rijeka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(08-071-502)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talijanska škola – Rijeka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70</w:t>
            </w:r>
          </w:p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(08-071-512)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40</w:t>
            </w:r>
          </w:p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 strojarstvo i brodogradnju Rijeka (08-071-513)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 strojarstvo i brodogradnju Rijeka (08-071-513)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Dizajner odjeće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»Stjepan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»Stjepan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Stjepana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Stjepana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Modni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elektroenergetiku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753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Krojač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Fotograf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Obrađivač odvajanjem materijala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medicinska škola Slavonski Brod (12-078-507)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Matije Antuna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Agrotehničar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050604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Matije Antuna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1484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Bartula Kašića Pag (13-063-501)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Jurja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Jurja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(13-107-515)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Pomorski nautičar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Mehaničar poljoprivredne mehanizacije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Isidora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Isidora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Elektrotehnička i prometna škola Osijek (14-060-501)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Geodetski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Obrtnička škola Osijek (14-060-513)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060604-MM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(nastava na mađarskom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061303-MM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Limar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– novi strukovni kurikulum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3637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 (radionice)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Ivana Meštrovića Drniš (15-017-501)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Lovre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Lovre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Vodoinstalater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Prometno-tehnička škola Šibenik (15-081-502)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Cvjećar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i trgovačka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i trgovačka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Matije Antuna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Matije Antuna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Agrotehničar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Modni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strukovna škola Vinkovci (16-088-507)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škola Vukovar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škola Vukovar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Vukovar (16-096-504)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(nastava na srpskom jeziku)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250333-MS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(nastava na srpskom jeziku)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Strukovna škola Vukovar (16-096-504)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– novi strukovni kurikulum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330704-MS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vozila i vozna sredstva – novi strukovni kurikulum (nastava na srpskom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011204-MS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Odjevni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2453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Bol (17-444-501)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 (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 (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 (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 (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 (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dr. fra Ivan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dr. fra Ivan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»Braća Radić« Kaštel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biljne proizvodnje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»Braća Radić« Kaštel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Glazbena škola Makarska (17-047-503)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Klesarska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Klesarski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Klesarska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Juraj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kartonažer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Juraj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Split (17-126-511)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Split (17-126-511)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Josipa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Josipa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Geodetski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Modni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tehnička škola – Split (17-126-501)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tehnička škola – Split (17-126-501)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PT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Gimnazija održivog razvoja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Krovopokrivač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WEB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Tehnička škola za strojarstvo i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Tehnička škola za strojarstvo i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strukovna škola Blaž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strukovna škola Blaž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Antun Matijašević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Antun Matijašević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5307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Gospodarska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Gospodarska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(18-006-501)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»Vladimir Gortan«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76</w:t>
            </w:r>
          </w:p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(18-006-502)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– JMO (nastava na talijanskom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(18-006-502)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61</w:t>
            </w:r>
          </w:p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Agrotehničar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Turističko-ugostiteljska škola Antona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Turističko-ugostiteljska škola Antona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Ličilac – soboslikar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Odjevni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Dante Alighieri, Pula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040704-MT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Dante Alighieri, Pula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78</w:t>
            </w:r>
          </w:p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Geodetski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Zvane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Zvane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96</w:t>
            </w:r>
          </w:p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Strukovna škola Eugena Kumičića Rovinj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Strukovna škola Eugena Kumičića Rovinj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72</w:t>
            </w:r>
          </w:p>
          <w:p w:rsidR="002858B9" w:rsidRPr="002858B9" w:rsidRDefault="002858B9" w:rsidP="002858B9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(18-072-501)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Geodetski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Pomorsko-tehnička škola Dubrovnik (19-018-507)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Gimnazija Metković (19-049-502)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1238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opći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Geodetski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Medijski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Web dizajner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računalni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Glazbena škola Zlatka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Zlatka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»Slava Raškaj« Zagreb (21-114-147)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Krojač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Kuhar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Slastičar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Autolimar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Bravar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»Slava Raškaj« Zagreb (21-114-147)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Ekonomist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Grafički tehničar pripreme – prilagođeni program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Upravni referent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Krojač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Obućar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pletač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Centar za odgoj i obrazovanje Dubrava Zagreb (21-114-149)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Poslovni tajnik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Telefonski operater (prilagođeni program)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050604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Lucijana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Lucijana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Glazbeno učilište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Glazbeno učilište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Alatničar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(dvojezična nastava – engleski jezik)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320304-JE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(dvojezična nastava – francuski jezik)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320304-JF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(dvojezična nastava – njemački jezik)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320304-JN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Krovopokrivač i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izolater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Podopolagač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Dimnjačar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Klesar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 škola Zagreb (21-114-542)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Agrotehničar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Poljoprivredni tehničar –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 škola Zagreb (21-114-542)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PT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330204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Računalni tehničar za strojarstvo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Škola suvremenog plesa Ane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Škola suvremenog plesa Ane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balet i ritmiku Zagreb (21-114-121)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Scenski plesač 4 g. (Dvorana u OŠ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Tituš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balet i ritmiku Zagreb (21-114-121)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 za grafiku, dizajn i medijsku produkciju Zagreb (21-114-545)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Medijski tehničar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Web dizajner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Modni stilist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Odjevni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Tekstilno-kemijski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Tekstilac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Kemijski čistač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elektroniku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2858B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2858B9">
              <w:rPr>
                <w:rFonts w:ascii="Minion Pro" w:eastAsia="Times New Roman" w:hAnsi="Minion Pro" w:cs="Times New Roman"/>
                <w:lang w:eastAsia="hr-HR"/>
              </w:rPr>
              <w:t xml:space="preserve">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vuče – strojovođa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143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264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XVIII. gimnazija Zagreb (21-114-518)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9781</w:t>
            </w:r>
          </w:p>
        </w:tc>
      </w:tr>
      <w:tr w:rsidR="002858B9" w:rsidRPr="002858B9" w:rsidTr="002858B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46247</w:t>
            </w:r>
          </w:p>
        </w:tc>
      </w:tr>
    </w:tbl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567E13">
      <w:pPr>
        <w:spacing w:before="272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 dio – srednje škole čiji su osnivači vjerske zajednice</w:t>
      </w:r>
    </w:p>
    <w:tbl>
      <w:tblPr>
        <w:tblW w:w="10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048"/>
        <w:gridCol w:w="872"/>
        <w:gridCol w:w="902"/>
        <w:gridCol w:w="793"/>
        <w:gridCol w:w="762"/>
      </w:tblGrid>
      <w:tr w:rsidR="002858B9" w:rsidRPr="002858B9" w:rsidTr="00567E13">
        <w:tc>
          <w:tcPr>
            <w:tcW w:w="5726" w:type="dxa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u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u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X. Virovitičko-podravska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Klasična gimnazija fra Marijana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(12-078-508)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Klasična gimnazija fra Marijana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(17-126-510)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(19-018-503)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Islamska gimnazija dr. Ahmeda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Islamska gimnazija dr. Ahmeda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Srpska pravoslavna opća gimnazija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Srpska pravoslavna opća gimnazija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javnosti«Zagreb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2858B9" w:rsidRPr="002858B9" w:rsidRDefault="002858B9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Ženska opća gimnazija Družbe sestara milosrdnica – s pravom javnosti Zagreb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(21-114-568)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219</w:t>
            </w:r>
          </w:p>
        </w:tc>
      </w:tr>
      <w:tr w:rsidR="002858B9" w:rsidRPr="002858B9" w:rsidTr="00567E13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58B9" w:rsidRPr="002858B9" w:rsidRDefault="002858B9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853</w:t>
            </w:r>
          </w:p>
        </w:tc>
      </w:tr>
    </w:tbl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before="272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858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 dio – privatne škole</w:t>
      </w:r>
    </w:p>
    <w:tbl>
      <w:tblPr>
        <w:tblW w:w="9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029"/>
        <w:gridCol w:w="872"/>
        <w:gridCol w:w="900"/>
        <w:gridCol w:w="198"/>
        <w:gridCol w:w="176"/>
        <w:gridCol w:w="176"/>
        <w:gridCol w:w="877"/>
      </w:tblGrid>
      <w:tr w:rsidR="00567E13" w:rsidRPr="002858B9" w:rsidTr="00567E13">
        <w:tc>
          <w:tcPr>
            <w:tcW w:w="5360" w:type="dxa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567E13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67E13">
              <w:rPr>
                <w:rFonts w:ascii="Minion Pro" w:eastAsia="Times New Roman" w:hAnsi="Minion Pro" w:cs="Times New Roman"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Učenici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567E13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Karlovac (04-034-515)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567E13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567E13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67E13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Karlovac (04-034-515)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567E13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567E13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567E13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Varaždin s pravom javnosti Varaždin (05-086-516)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Varaždin s pravom javnosti Varaždin (05-086-516)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glazbena škola Mirković, s pravom javnosti Opatija (08-290-502)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glazbena škola Mirković, s pravom javnosti Opatija (08-290-502)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Srednja škola Andrije Ljudevita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Andrije Ljudevita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Zadarska privatna gimnazija s pravom javnosti Zadar (13-107-522)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Zadarska privatna gimnazija s pravom javnosti Zadar (13-107-522)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(14-060-522)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Osijek (14-060-522)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jezična gimnazija Pitagora, srednja škola s pravom javnosti Split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(17-126-528)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jezično-informatička gimnazija Leonardo da Vinci Split (17-126-534)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jezično-informatička gimnazija Leonardo da Vinci Split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(17-126-534)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srednja škola Marko Antun de Dominis, s pravom javnosti Split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  <w:t>(17-126-529)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Privatna 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srednja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glazbena škola »Iva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(21-114-158)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74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glazbena škola »Iva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(21-114-158)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Gimnazija i ekonomska škola Benedikta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škola Vanja Kos Zagreb (21-114-629)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31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Vanja Kos Zagreb (21-114-629)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Dr.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Dr.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(21-114-601)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– novi strukovni kurikulum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</w:t>
            </w: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(21-114-615)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Privatna gimnazija i turističko-ugostiteljska škola Jure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bookmarkStart w:id="0" w:name="_GoBack" w:colFirst="0" w:colLast="5"/>
            <w:r w:rsidRPr="002858B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bookmarkEnd w:id="0"/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67E13" w:rsidRPr="002858B9" w:rsidRDefault="00567E13" w:rsidP="002858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Prva srednja informatička škola, s pravom javnosti Zagreb (21-114-619)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srednja informatička škola, s pravom javnosti Zagreb (21-114-619)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1090</w:t>
            </w:r>
          </w:p>
        </w:tc>
      </w:tr>
      <w:tr w:rsidR="00567E13" w:rsidRPr="002858B9" w:rsidTr="00567E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7E13" w:rsidRPr="002858B9" w:rsidRDefault="00567E13" w:rsidP="002858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1651</w:t>
            </w:r>
          </w:p>
        </w:tc>
      </w:tr>
    </w:tbl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2858B9" w:rsidRPr="002858B9" w:rsidRDefault="002858B9" w:rsidP="002858B9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D252F6" w:rsidRDefault="00D252F6" w:rsidP="002858B9">
      <w:pPr>
        <w:spacing w:after="0" w:line="240" w:lineRule="auto"/>
      </w:pPr>
    </w:p>
    <w:sectPr w:rsidR="00D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B9"/>
    <w:rsid w:val="002858B9"/>
    <w:rsid w:val="00567E13"/>
    <w:rsid w:val="00D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24A6"/>
  <w15:chartTrackingRefBased/>
  <w15:docId w15:val="{1FCFF481-7B6D-4A6B-AE89-6154510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2858B9"/>
  </w:style>
  <w:style w:type="paragraph" w:customStyle="1" w:styleId="msonormal0">
    <w:name w:val="msonormal"/>
    <w:basedOn w:val="Normal"/>
    <w:rsid w:val="0028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77">
    <w:name w:val="box_454477"/>
    <w:basedOn w:val="Normal"/>
    <w:rsid w:val="0028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2858B9"/>
  </w:style>
  <w:style w:type="character" w:customStyle="1" w:styleId="apple-converted-space">
    <w:name w:val="apple-converted-space"/>
    <w:basedOn w:val="Zadanifontodlomka"/>
    <w:rsid w:val="002858B9"/>
  </w:style>
  <w:style w:type="character" w:customStyle="1" w:styleId="bold">
    <w:name w:val="bold"/>
    <w:basedOn w:val="Zadanifontodlomka"/>
    <w:rsid w:val="002858B9"/>
  </w:style>
  <w:style w:type="character" w:customStyle="1" w:styleId="kurziv">
    <w:name w:val="kurziv"/>
    <w:basedOn w:val="Zadanifontodlomka"/>
    <w:rsid w:val="002858B9"/>
  </w:style>
  <w:style w:type="paragraph" w:customStyle="1" w:styleId="t-9-8-bez-uvl">
    <w:name w:val="t-9-8-bez-uvl"/>
    <w:basedOn w:val="Normal"/>
    <w:rsid w:val="0028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rsid w:val="0028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99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60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5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121</Pages>
  <Words>29210</Words>
  <Characters>166498</Characters>
  <Application>Microsoft Office Word</Application>
  <DocSecurity>0</DocSecurity>
  <Lines>1387</Lines>
  <Paragraphs>390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1</cp:revision>
  <cp:lastPrinted>2017-05-22T08:18:00Z</cp:lastPrinted>
  <dcterms:created xsi:type="dcterms:W3CDTF">2017-05-22T08:07:00Z</dcterms:created>
  <dcterms:modified xsi:type="dcterms:W3CDTF">2017-05-22T08:28:00Z</dcterms:modified>
</cp:coreProperties>
</file>