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ED526F">
        <w:rPr>
          <w:rFonts w:ascii="Times New Roman" w:hAnsi="Times New Roman" w:cs="Times New Roman"/>
          <w:sz w:val="24"/>
          <w:szCs w:val="24"/>
        </w:rPr>
        <w:t>112-02/23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  <w:r w:rsidR="001D4175">
        <w:rPr>
          <w:rFonts w:ascii="Times New Roman" w:hAnsi="Times New Roman" w:cs="Times New Roman"/>
          <w:sz w:val="24"/>
          <w:szCs w:val="24"/>
        </w:rPr>
        <w:t>3</w:t>
      </w:r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ED526F">
        <w:rPr>
          <w:rFonts w:ascii="Times New Roman" w:hAnsi="Times New Roman" w:cs="Times New Roman"/>
          <w:sz w:val="24"/>
          <w:szCs w:val="24"/>
        </w:rPr>
        <w:t>1-293-01-23-1</w:t>
      </w:r>
    </w:p>
    <w:p w:rsidR="00FC2A26" w:rsidRPr="00FC2A26" w:rsidRDefault="00ED526F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15.3.2023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D4175" w:rsidRDefault="001D4175" w:rsidP="001D417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D5C">
        <w:rPr>
          <w:rFonts w:ascii="Times New Roman" w:hAnsi="Times New Roman" w:cs="Times New Roman"/>
          <w:b/>
          <w:sz w:val="24"/>
          <w:szCs w:val="24"/>
        </w:rPr>
        <w:t>Voditelj računovodstva</w:t>
      </w:r>
      <w:r>
        <w:rPr>
          <w:rFonts w:ascii="Times New Roman" w:hAnsi="Times New Roman" w:cs="Times New Roman"/>
          <w:sz w:val="24"/>
          <w:szCs w:val="24"/>
        </w:rPr>
        <w:t xml:space="preserve"> – 1 izvršitelj, na određeno puno radno vrijeme, 40 sati tjedno</w:t>
      </w:r>
      <w:r>
        <w:rPr>
          <w:rFonts w:ascii="Times New Roman" w:hAnsi="Times New Roman" w:cs="Times New Roman"/>
          <w:sz w:val="24"/>
          <w:szCs w:val="24"/>
        </w:rPr>
        <w:t xml:space="preserve"> do povratka radnice na rad</w:t>
      </w:r>
      <w:bookmarkStart w:id="0" w:name="_GoBack"/>
      <w:bookmarkEnd w:id="0"/>
    </w:p>
    <w:p w:rsidR="001D4175" w:rsidRDefault="001D4175" w:rsidP="001D4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175" w:rsidRPr="00CB0D8D" w:rsidRDefault="001D4175" w:rsidP="001D417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1D4175" w:rsidRPr="00CB0D8D" w:rsidRDefault="001D4175" w:rsidP="001D417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D4175" w:rsidRDefault="001D4175" w:rsidP="001D417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vjeti</w:t>
      </w:r>
      <w:r w:rsidRPr="00CB0D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4175" w:rsidRDefault="001D4175" w:rsidP="001D417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Zakonu</w:t>
      </w:r>
      <w:r w:rsidRPr="00CB0D8D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 “ NN” br. 87/08., 86/09., 92/10., 105/10.-ispravak, 90/11., 16/12., </w:t>
      </w:r>
      <w:r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CB0D8D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98/19.</w:t>
      </w:r>
      <w:r>
        <w:rPr>
          <w:rFonts w:ascii="Times New Roman" w:hAnsi="Times New Roman" w:cs="Times New Roman"/>
          <w:sz w:val="24"/>
          <w:szCs w:val="24"/>
        </w:rPr>
        <w:t xml:space="preserve"> i 64/20.</w:t>
      </w:r>
      <w:r w:rsidRPr="00CB0D8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Pravilniku</w:t>
      </w:r>
      <w:r w:rsidRPr="00CB0D8D">
        <w:rPr>
          <w:rFonts w:ascii="Times New Roman" w:hAnsi="Times New Roman" w:cs="Times New Roman"/>
          <w:sz w:val="24"/>
          <w:szCs w:val="24"/>
        </w:rPr>
        <w:t xml:space="preserve"> o radu</w:t>
      </w:r>
      <w:r>
        <w:rPr>
          <w:rFonts w:ascii="Times New Roman" w:hAnsi="Times New Roman" w:cs="Times New Roman"/>
          <w:sz w:val="24"/>
          <w:szCs w:val="24"/>
        </w:rPr>
        <w:t xml:space="preserve"> OŠ Vjekoslava Paraća, Pravilniku</w:t>
      </w:r>
      <w:r w:rsidRPr="00CB0D8D">
        <w:rPr>
          <w:rFonts w:ascii="Times New Roman" w:hAnsi="Times New Roman" w:cs="Times New Roman"/>
          <w:sz w:val="24"/>
          <w:szCs w:val="24"/>
        </w:rPr>
        <w:t xml:space="preserve"> o postupku zapošljavanja te procjeni i vrednovanju kandidata za zapošljavanje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175" w:rsidRDefault="001D4175" w:rsidP="001D417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1D4175" w:rsidRPr="00912924" w:rsidRDefault="001D4175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dokaz o državljanstvu,</w:t>
      </w:r>
    </w:p>
    <w:p w:rsidR="00912924" w:rsidRPr="00912924" w:rsidRDefault="001D4175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924" w:rsidRPr="00912924">
        <w:rPr>
          <w:rFonts w:ascii="Times New Roman" w:hAnsi="Times New Roman" w:cs="Times New Roman"/>
          <w:sz w:val="24"/>
          <w:szCs w:val="24"/>
        </w:rPr>
        <w:t xml:space="preserve">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1D4175" w:rsidRDefault="001D4175" w:rsidP="001D417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924" w:rsidRPr="00912924">
        <w:rPr>
          <w:rFonts w:ascii="Times New Roman" w:hAnsi="Times New Roman" w:cs="Times New Roman"/>
          <w:sz w:val="24"/>
          <w:szCs w:val="24"/>
        </w:rPr>
        <w:t>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1D4175" w:rsidRPr="001D4175" w:rsidRDefault="001D4175" w:rsidP="001D417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1D4175" w:rsidRDefault="00912924" w:rsidP="001D417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1D4175" w:rsidRDefault="001D4175" w:rsidP="001D417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1D4175" w:rsidRDefault="001D4175" w:rsidP="001D417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1D4175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1D4175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lastRenderedPageBreak/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D4175"/>
    <w:rsid w:val="001E1251"/>
    <w:rsid w:val="00240519"/>
    <w:rsid w:val="002562A4"/>
    <w:rsid w:val="002A30FD"/>
    <w:rsid w:val="002E2DA4"/>
    <w:rsid w:val="002F00B4"/>
    <w:rsid w:val="00406118"/>
    <w:rsid w:val="004174F6"/>
    <w:rsid w:val="004636D6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ED526F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0551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DFDE-0CF0-4C06-B9ED-60BC6261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2023-03-14T12:38:00Z</cp:lastPrinted>
  <dcterms:created xsi:type="dcterms:W3CDTF">2023-03-15T10:02:00Z</dcterms:created>
  <dcterms:modified xsi:type="dcterms:W3CDTF">2023-03-15T10:02:00Z</dcterms:modified>
</cp:coreProperties>
</file>