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8F" w:rsidRDefault="00203B8F" w:rsidP="00203B8F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203B8F" w:rsidRDefault="00203B8F" w:rsidP="00203B8F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POSTUPKU UTVRĐIVANJA PSIHOFIZIČKOG STANJA DJETETA, UČENIKA TE SASTAVU STRUČNIH POVJERENSTAVA</w:t>
      </w:r>
    </w:p>
    <w:p w:rsidR="00203B8F" w:rsidRDefault="00203B8F" w:rsidP="00203B8F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Calibri" w:hAnsi="Calibri"/>
          <w:color w:val="000000"/>
          <w:sz w:val="23"/>
          <w:szCs w:val="23"/>
          <w:shd w:val="clear" w:color="auto" w:fill="F4F4F6"/>
        </w:rPr>
      </w:pPr>
      <w:r>
        <w:rPr>
          <w:rStyle w:val="key"/>
          <w:rFonts w:ascii="Calibri" w:hAnsi="Calibri"/>
          <w:color w:val="666666"/>
          <w:sz w:val="23"/>
          <w:szCs w:val="23"/>
          <w:bdr w:val="none" w:sz="0" w:space="0" w:color="auto" w:frame="1"/>
          <w:shd w:val="clear" w:color="auto" w:fill="F4F4F6"/>
        </w:rPr>
        <w:t>Izdanje:</w:t>
      </w:r>
      <w:r>
        <w:rPr>
          <w:rFonts w:ascii="Calibri" w:hAnsi="Calibri"/>
          <w:color w:val="000000"/>
          <w:sz w:val="23"/>
          <w:szCs w:val="23"/>
          <w:shd w:val="clear" w:color="auto" w:fill="F4F4F6"/>
        </w:rPr>
        <w:t> NN 67/2014  </w:t>
      </w:r>
    </w:p>
    <w:p w:rsidR="00DF4C94" w:rsidRPr="00BA3D97" w:rsidRDefault="00203B8F" w:rsidP="00BA3D97">
      <w:pPr>
        <w:pStyle w:val="t-10-9-kurz-s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Calibri" w:hAnsi="Calibri"/>
          <w:color w:val="000000"/>
          <w:sz w:val="23"/>
          <w:szCs w:val="23"/>
          <w:shd w:val="clear" w:color="auto" w:fill="F4F4F6"/>
        </w:rPr>
        <w:t xml:space="preserve">                                                                            čl.17. i  čl.18</w:t>
      </w:r>
      <w:r>
        <w:rPr>
          <w:rFonts w:ascii="Calibri" w:hAnsi="Calibri"/>
          <w:color w:val="000000"/>
          <w:sz w:val="23"/>
          <w:szCs w:val="23"/>
          <w:shd w:val="clear" w:color="auto" w:fill="F4F4F6"/>
        </w:rPr>
        <w:t>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</w:pPr>
      <w:r w:rsidRPr="00203B8F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>Utvrđivanje znanja hrvatskoga jezika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Članak 17.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(1) Učitelj/nastavnik hrvatskoga jezika iz članka 2. i 3. ovoga Pravilnika imenuju se u Stručno povjerenstvo škole ili Stručno povjerenstvo Ureda i zbog specifične potrebe utvrđivanja znanja hrvatskoga jezika za dijete/učenika koje ne zna ili nedovoljno zna hrvatski jezik.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(2) Utvrđivanje znanja hrvatskoga jezika pokreće se na usmeni zahtjev roditelja djeteta/učenika, na zahtjev Stručnog povjerenstva škole ili nastavnika hrvatskoga jezika i stručnih suradnika srednje škole u kojoj dijete/učenik započinje ili nastavlja započeto obrazovanje.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(3) Na temelju rezultata provjere znanja hrvatskoga jezika, Stručno povjerenstvo škole odnosno nastavničko vijeće srednje škole donosi prijedlog o uključivanju djeteta/učenika u pripremnu ili dopunsku nastavu hrvatskoga jezika (Obrazac 8.a ili 8.b).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(4) Ured odlukom određuje osnovnu ili srednju školu u koju će se dijete/učenik iz stavka 1. ovoga članka uključiti u pripremnu ili dopunsku nastavu hrvatskoga jezika.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(5) Obavijest o uključivanju djeteta/učenika u pripremnu ili dopunsku nastavu hrvatskoga jezika Ured dostavlja roditelju djeteta/učenika i osnovnoj ili srednjoj školi u koju je upisano. U slučaju kada se pripremna ili dopunska nastava hrvatskoga jezika planira provesti u drugoj osnovnoj ili srednjoj školi, obavijest se dostavlja i osnovnoj ili srednjoj školi u kojoj će se nastava provoditi.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(6) Škola iz stavka 5. ovoga članka zadužit će učitelja/nastavnika za provedbu pripremne ili dopunske nastave hrvatskoga jezika uz prethodnu suglasnost Ministarstva.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(7) U slučaju da dijete/učenik iz stavka 5. ovoga članka nije svladao hrvatski jezik u mjeri da se može uključiti u redovitu nastavu, Stručno povjerenstvo škole odnosno nastavničko vijeće srednje škole nakon procjene dostavlja Uredu prijedlog i mišljenje o produžetku izvođenja pripremne ili dopunske nastave (Obrazac 9.).</w:t>
      </w:r>
    </w:p>
    <w:p w:rsidR="00203B8F" w:rsidRP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(8) Djetetu iz stavka 5. i 7. ovoga članka Ured izdaje potvrdu o završenom programu pripremne nastave hrvatskoga jezika za djecu koja ne znaju ili nedovoljno znaju hrvatski jezik (Obrazac 10.).</w:t>
      </w:r>
    </w:p>
    <w:p w:rsidR="00203B8F" w:rsidRDefault="00203B8F" w:rsidP="00203B8F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203B8F">
        <w:rPr>
          <w:rFonts w:eastAsia="Times New Roman" w:cs="Times New Roman"/>
          <w:color w:val="000000"/>
          <w:lang w:eastAsia="hr-HR"/>
        </w:rPr>
        <w:t>(9) U slučaju da dijete/učenik iz stavka 5. i 7. ovoga članka tijekom provedbe pripremne ili dopunske nastave hrvatskoga jezika promijeni osnovnu ili srednju školu, osnovna ili srednja škola dužna je uz prijepis ocjena dostaviti drugoj osnovnoj ili srednjoj školi i obavijest da je dijete/učenik uključen u pripremnu ili dopunsku nastavu, ili potvrdu iz stavka 8. ovoga članka.</w:t>
      </w:r>
    </w:p>
    <w:p w:rsidR="00BA3D97" w:rsidRPr="00BA3D97" w:rsidRDefault="00BA3D97" w:rsidP="00BA3D97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BA3D97">
        <w:rPr>
          <w:rFonts w:asciiTheme="minorHAnsi" w:hAnsiTheme="minorHAnsi"/>
          <w:color w:val="000000"/>
          <w:sz w:val="22"/>
          <w:szCs w:val="22"/>
        </w:rPr>
        <w:t>Članak 18.</w:t>
      </w:r>
    </w:p>
    <w:p w:rsidR="00BA3D97" w:rsidRPr="00BA3D97" w:rsidRDefault="00BA3D97" w:rsidP="00BA3D9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BA3D97">
        <w:rPr>
          <w:rFonts w:asciiTheme="minorHAnsi" w:hAnsiTheme="minorHAnsi"/>
          <w:color w:val="000000"/>
          <w:sz w:val="22"/>
          <w:szCs w:val="22"/>
        </w:rPr>
        <w:t>Sve osobe koje sukladno odredbama ovoga Pravilnika sudjeluju u postupku utvrđivanja psihofizičkog stanja djeteta dužne su podatke o djetetu čuvati kao službenu tajnu.</w:t>
      </w:r>
      <w:bookmarkStart w:id="0" w:name="_GoBack"/>
      <w:bookmarkEnd w:id="0"/>
    </w:p>
    <w:sectPr w:rsidR="00BA3D97" w:rsidRPr="00BA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8F"/>
    <w:rsid w:val="00203B8F"/>
    <w:rsid w:val="00BA3D97"/>
    <w:rsid w:val="00D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2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203B8F"/>
  </w:style>
  <w:style w:type="paragraph" w:customStyle="1" w:styleId="clanak">
    <w:name w:val="clanak"/>
    <w:basedOn w:val="Normal"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2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203B8F"/>
  </w:style>
  <w:style w:type="paragraph" w:customStyle="1" w:styleId="clanak">
    <w:name w:val="clanak"/>
    <w:basedOn w:val="Normal"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fgjh</dc:creator>
  <cp:lastModifiedBy>fgjh</cp:lastModifiedBy>
  <cp:revision>2</cp:revision>
  <dcterms:created xsi:type="dcterms:W3CDTF">2020-10-01T14:42:00Z</dcterms:created>
  <dcterms:modified xsi:type="dcterms:W3CDTF">2020-10-01T15:49:00Z</dcterms:modified>
</cp:coreProperties>
</file>