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jeloteksta"/>
        <w:widowControl/>
        <w:pBdr/>
        <w:spacing w:lineRule="auto" w:line="264"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MINISTARSTVO ZNANOSTI I OBRAZOVANJA</w:t>
      </w:r>
    </w:p>
    <w:p>
      <w:pPr>
        <w:pStyle w:val="Tijeloteksta"/>
        <w:widowControl/>
        <w:pBdr/>
        <w:spacing w:lineRule="auto" w:line="273" w:before="0" w:after="0"/>
        <w:ind w:left="0" w:right="0" w:hanging="0"/>
        <w:jc w:val="right"/>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Na temelju članka 105. stavka 15. Zakona o odgoju i obrazovanju u osnovnoj i srednjoj školi (»Narodne novine«, broj 87/2008., 86/2009., 92/2010., 105/2010. – ispr., 90/2011., 16/2012., 86/2012., 94/2013., 152/2014., 7/2017. i 68/2018.), ministrica znanosti i obrazovanja donosi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64"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PRAVILNIK</w:t>
      </w:r>
    </w:p>
    <w:p>
      <w:pPr>
        <w:pStyle w:val="Tijeloteksta"/>
        <w:widowControl/>
        <w:pBdr/>
        <w:spacing w:lineRule="auto" w:line="259"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O ODGOVARAJUĆOJ VRSTI OBRAZOVANJA UČITELJA I STRUČNIH SURADNIKA U OSNOVNOJ ŠKOLI</w:t>
      </w:r>
    </w:p>
    <w:p>
      <w:pPr>
        <w:pStyle w:val="Tijeloteksta"/>
        <w:widowControl/>
        <w:pBdr/>
        <w:spacing w:lineRule="auto" w:line="259"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(Narodne novine, broj 6/2019.)</w:t>
      </w:r>
    </w:p>
    <w:p>
      <w:pPr>
        <w:pStyle w:val="Tijeloteksta"/>
        <w:widowControl/>
        <w:pBdr/>
        <w:spacing w:lineRule="auto" w:line="259"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r>
    </w:p>
    <w:p>
      <w:pPr>
        <w:pStyle w:val="Tijeloteksta"/>
        <w:widowControl/>
        <w:pBdr/>
        <w:spacing w:lineRule="auto" w:line="249" w:before="0" w:after="0"/>
        <w:ind w:left="0" w:right="0" w:hanging="0"/>
        <w:jc w:val="center"/>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Opće odredbe</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Ovim Pravilnikom propisuje se odgovarajuća vrsta obrazovanja koju moraju imati učitelji i stručni suradnici u osnovnoj školi (u daljnjem tekstu: Školi).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Izrazi koji se koriste u ovome Pravilniku, a koji imaju rodno značenje, bez obzira na to jesu li korišteni u muškome ili ženskome rodu obuhvaćaju na jednak način i muški i ženski rod.</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U Školi u kojoj se nastava u cjelini ili dijelom izvodi na jeziku i pismu nacionalne manjine, osim vrste obrazovanja propisane ovim Pravilnikom, učitelji i stručni suradnici moraju ispunjavati i uvjete propisane posebnim zakonskim odredbama kojima se uređuje odgoj i obrazovanje na jeziku i pismu nacionalnih manjina.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U Školi koja izvodi međunarodni ili alternativni program ili eksperimentalni program/kurikulum nastavu nastavnih predmeta koji nisu propisani ovim Pravilnikom, u skladu s nastavnim planom i programom/kurikulumom, uz suglasnost ministarstva nadležnoga za obrazovanje, mogu izvoditi i osobe koje nemaju vrstu obrazovanja propisanu ovim Pravilnikom, ali imaju onu propisanu nastavnim programom/kurikulumom.</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before="0" w:after="0"/>
        <w:ind w:left="0" w:right="0" w:hanging="0"/>
        <w:jc w:val="center"/>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Pedagoške kompetencije</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Osoba koja se zapošljava na radnome mjestu učitelja ili stručnoga suradnika, a koja tijekom studija nije stekla potrebno pedagoško-psihološko-didaktičko-metodičko obrazovanje (u daljnjem tekstu: pedagoške kompetencije), dužna ga je steći sukladno odredbama Zakona o odgoju i obrazovanju u osnovnoj ili srednjoj školi (u daljnjem tekstu: Zakona).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Osoba koja je stekla propisane pedagoške kompetencije tijekom nastavničkoga studija ili sukladno stavku 1. ovoga članka, za jedan nastavni predmet, nije dužna steći dodatne pedagoške kompetencije za izvođenje drugoga nastavnog predmeta za koji sukladno ovome Pravilniku ima odgovarajuću vrstu obrazovanja.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before="0" w:after="0"/>
        <w:ind w:left="0" w:right="0" w:hanging="0"/>
        <w:jc w:val="center"/>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Odgovarajuća vrsta obrazovanja</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3.</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Ovim Pravilnikom propisuju se studijski programi i/ili smjerovi, vrsta te akademski ili stručni naziv koji se stječe završetkom studijskoga programa, a koji moraju imati učitelji i stručni suradnici u Školi u skladu s programima koji se izvode na visokim učilištima u Republici Hrvatskoj.</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Odgovarajućom vrstom obrazovanja, u smislu ovoga Pravilnika, smatra se studijski program odgovarajuće vrste te smjera bez obzira na to je li završen jednopredmetni ili dvopredmetni studij ili smjer.</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Dokazi o odgovarajućoj vrsti obrazovanja iz stavka 2. ovoga članka su: potvrda, svjedodžba, diploma o završenom studiju ili diploma o završenom studiju uz dopunsku ispravu o studiju.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Osobe koje su završile drugi studijski program s najmanje 55 ECTS iz čl. 15. točke b), čl. 16. točke b), čl. 18. točke b), čl. 19. točke b) i čl. 22. točke b), odgovarajuću vrstu obrazovanja, uz isprave iz stavka 3. ovoga članka, dokazuju potvrdom o ispunjenosti propisanih uvjeta koju izdaje visoko učilište na kojem su završile preddiplomski i diplomski sveučilišni studij, specijalistički diplomski stručni studij ili dodiplomski sveučilišni studij.</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before="0" w:after="0"/>
        <w:ind w:left="0" w:right="0" w:hanging="0"/>
        <w:jc w:val="center"/>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Popis odgovarajućih vrsta obrazovanja za učitelje i stručne suradnike u osnovnoj školi</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4.</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RAZREDNA NASTAVA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razredne nastave u osnovnoj školi mora imati završen:</w:t>
      </w:r>
    </w:p>
    <w:tbl>
      <w:tblPr>
        <w:tblW w:w="9638" w:type="dxa"/>
        <w:jc w:val="left"/>
        <w:tblInd w:w="0" w:type="dxa"/>
        <w:tblCellMar>
          <w:top w:w="28" w:type="dxa"/>
          <w:left w:w="28" w:type="dxa"/>
          <w:bottom w:w="28" w:type="dxa"/>
          <w:right w:w="28" w:type="dxa"/>
        </w:tblCellMar>
      </w:tblPr>
      <w:tblGrid>
        <w:gridCol w:w="2163"/>
        <w:gridCol w:w="4774"/>
        <w:gridCol w:w="2701"/>
      </w:tblGrid>
      <w:tr>
        <w:trPr/>
        <w:tc>
          <w:tcPr>
            <w:tcW w:w="216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47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270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2163"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Učiteljski studij</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47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studij</w:t>
            </w:r>
          </w:p>
        </w:tc>
        <w:tc>
          <w:tcPr>
            <w:tcW w:w="270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primarnog obrazovanja (bez obzira na modul ili program)</w:t>
            </w:r>
          </w:p>
        </w:tc>
      </w:tr>
      <w:tr>
        <w:trPr/>
        <w:tc>
          <w:tcPr>
            <w:tcW w:w="216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7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četverogodišnji dodiplomski stručni studij</w:t>
            </w:r>
          </w:p>
        </w:tc>
        <w:tc>
          <w:tcPr>
            <w:tcW w:w="270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učitelj razredne nastave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diplomirani učitelj razredne nastave s pojačanim programom iz nastavnoga premeta</w:t>
            </w:r>
          </w:p>
        </w:tc>
      </w:tr>
      <w:tr>
        <w:trPr/>
        <w:tc>
          <w:tcPr>
            <w:tcW w:w="216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7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specijalistički diplomski stručni studij</w:t>
            </w:r>
          </w:p>
        </w:tc>
        <w:tc>
          <w:tcPr>
            <w:tcW w:w="270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specijalist primarnog obrazovanja</w:t>
            </w:r>
          </w:p>
        </w:tc>
      </w:tr>
      <w:tr>
        <w:trPr/>
        <w:tc>
          <w:tcPr>
            <w:tcW w:w="216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7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četverogodišnji studij za učitelje kojim se stječe 240 ECTS bodova</w:t>
            </w:r>
          </w:p>
        </w:tc>
        <w:tc>
          <w:tcPr>
            <w:tcW w:w="270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prvostupnik (baccalaureus) primarnog obrazovanja</w:t>
            </w:r>
          </w:p>
        </w:tc>
      </w:tr>
      <w:tr>
        <w:trPr/>
        <w:tc>
          <w:tcPr>
            <w:tcW w:w="2163"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Učiteljski studij na hrvatskome i talijanskome jeziku</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47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studij primarnog obrazovanja</w:t>
            </w:r>
          </w:p>
        </w:tc>
        <w:tc>
          <w:tcPr>
            <w:tcW w:w="270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primarnog obrazovanja</w:t>
            </w:r>
          </w:p>
        </w:tc>
      </w:tr>
      <w:tr>
        <w:trPr/>
        <w:tc>
          <w:tcPr>
            <w:tcW w:w="216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7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četverogodišnji dodiplomski stručni studij</w:t>
            </w:r>
          </w:p>
        </w:tc>
        <w:tc>
          <w:tcPr>
            <w:tcW w:w="270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učitelj razredne nastave na hrvatskome i talijanskome jeziku</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5.</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HRVATSKI JEZIK</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hrvatskoga jezika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2055"/>
        <w:gridCol w:w="3959"/>
        <w:gridCol w:w="2956"/>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2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95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29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2055"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Hrvatski jezik i književnost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95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9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hrvatskoga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5"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95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9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hrvatskoga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5"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95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9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jugoslavenskih jezika i književnosti s temeljnim studijem iz hrvatskoga jezika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Kroatistika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95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9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hrvatskoga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Kroatistika i južnoslavenske filologije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95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9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kroatistike i južnoslavenskih filologija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Kroatologija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95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9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kroatologije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2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Hrvatski jezik i književnosti</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smjerovi: znanstveni, opći</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kroatistički, knjižničarstvo,</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kulturološki</w:t>
            </w:r>
          </w:p>
        </w:tc>
        <w:tc>
          <w:tcPr>
            <w:tcW w:w="395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9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hrvatskoga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Kroatistika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jezikoslovni, književni</w:t>
            </w:r>
          </w:p>
        </w:tc>
        <w:tc>
          <w:tcPr>
            <w:tcW w:w="395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9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kroatistike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magistar hrvatskoga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5"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Učiteljski studij</w:t>
            </w:r>
          </w:p>
        </w:tc>
        <w:tc>
          <w:tcPr>
            <w:tcW w:w="395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9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primarnog obrazovanja (Modul Hrvatski jezik razvidan je iz Dopunske isprave o studiju)</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5"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95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četverogodišnji dodiplomski stručni studij</w:t>
            </w:r>
          </w:p>
        </w:tc>
        <w:tc>
          <w:tcPr>
            <w:tcW w:w="29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učitelj razredne nastave s pojačanim programom iz nastavnoga predmeta Hrvatskoga jezika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Kroatologija</w:t>
            </w:r>
          </w:p>
        </w:tc>
        <w:tc>
          <w:tcPr>
            <w:tcW w:w="395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9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kroatologije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2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Hrvatski jezik i književnost</w:t>
            </w:r>
          </w:p>
        </w:tc>
        <w:tc>
          <w:tcPr>
            <w:tcW w:w="395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29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edukacije hrvatskoga jezika i književnosti</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sveučilišni prvostupnik (baccalaureus) hrvatskoga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Kroatistika</w:t>
            </w:r>
          </w:p>
        </w:tc>
        <w:tc>
          <w:tcPr>
            <w:tcW w:w="395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29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kroatistike)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sveučilišni prvostupnik (baccalaureus) hrvatskoga jezika i književnosti</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6.</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ENGLESKI JEZIK</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engleskoga jezika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2483"/>
        <w:gridCol w:w="3714"/>
        <w:gridCol w:w="2773"/>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2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7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27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2483"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Engleski jezik i književnost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7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7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engleskoga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8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7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7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engleskoga jezika i književnosti</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engleskoga jezika i književnosti i drugoga nastavnog predmeta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Anglistika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7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7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engleskoga jezika i književnosti</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2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Engleski jezik i književnost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filološki, prevoditeljski</w:t>
            </w:r>
          </w:p>
        </w:tc>
        <w:tc>
          <w:tcPr>
            <w:tcW w:w="37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7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engleskoga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83"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Anglistika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jezik i komunikacija, lingvistički, književno-kulturološki, prevoditeljski, znanstveni</w:t>
            </w:r>
          </w:p>
        </w:tc>
        <w:tc>
          <w:tcPr>
            <w:tcW w:w="37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7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engleskoga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8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7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7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anglist</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Učiteljski studij</w:t>
            </w:r>
          </w:p>
        </w:tc>
        <w:tc>
          <w:tcPr>
            <w:tcW w:w="37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7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primarnog obrazovanja (Modul ili program Engleski jezik razvidan je iz Dopunske isprave o studiju)</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Učiteljski studij</w:t>
            </w:r>
          </w:p>
        </w:tc>
        <w:tc>
          <w:tcPr>
            <w:tcW w:w="37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četverogodišnji dodiplomski stručni studij</w:t>
            </w:r>
          </w:p>
        </w:tc>
        <w:tc>
          <w:tcPr>
            <w:tcW w:w="27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učitelj razredne nastave s pojačanim programom iz nastavnoga predmeta Engleskoga jezika</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2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Engleski jezik i književnost</w:t>
            </w:r>
          </w:p>
        </w:tc>
        <w:tc>
          <w:tcPr>
            <w:tcW w:w="37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27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engleskoga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Anglistika</w:t>
            </w:r>
          </w:p>
        </w:tc>
        <w:tc>
          <w:tcPr>
            <w:tcW w:w="37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27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engleskoga jezika i književnosti</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7.</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NJEMAČKI JEZIK</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njemačkoga jezika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2217"/>
        <w:gridCol w:w="3827"/>
        <w:gridCol w:w="2926"/>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221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82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292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22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Njemački jezik i književnost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82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92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njemačkoga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2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82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92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njemačkoga jezika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njemačkoga jezika i drugoga nastavnog predmeta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21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Germanistika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82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92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njemačkoga jezika i književnosti</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221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Njemački jezik i književnosti</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prevoditeljski</w:t>
            </w:r>
          </w:p>
        </w:tc>
        <w:tc>
          <w:tcPr>
            <w:tcW w:w="382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92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njemačkoga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21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Germanistika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kulturološki, prevoditeljski, interkulturalna germanistika</w:t>
            </w:r>
          </w:p>
        </w:tc>
        <w:tc>
          <w:tcPr>
            <w:tcW w:w="382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92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njemačkoga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2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Učiteljski studij</w:t>
            </w:r>
          </w:p>
        </w:tc>
        <w:tc>
          <w:tcPr>
            <w:tcW w:w="382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92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primarnog obrazovanja (Modul ili program Njemački jezik razvidan je iz Dopunske isprave o studiju)</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2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82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četverogodišnji dodiplomski stručni studij</w:t>
            </w:r>
          </w:p>
        </w:tc>
        <w:tc>
          <w:tcPr>
            <w:tcW w:w="292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učitelj razredne nastave s pojačanim programom iz nastavnoga predmeta Njemačkoga jezika</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221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Njemački jezik i književnost</w:t>
            </w:r>
          </w:p>
        </w:tc>
        <w:tc>
          <w:tcPr>
            <w:tcW w:w="382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292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njemačkoga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21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Germanistika</w:t>
            </w:r>
          </w:p>
        </w:tc>
        <w:tc>
          <w:tcPr>
            <w:tcW w:w="382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292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njemačkoga jezika i književnosti</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8.</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FRANCUSKI JEZIK</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francuskoga jezika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2044"/>
        <w:gridCol w:w="3573"/>
        <w:gridCol w:w="3353"/>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204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5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33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204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Francuski jezik i književnost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5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francuskoga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4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5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3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francuskoga jezika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francuskoga jezika i drugoga nastavnog predmeta</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204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Francuski jezik i književnost</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smjerovi: prevoditeljski,</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znanstveni</w:t>
            </w:r>
          </w:p>
        </w:tc>
        <w:tc>
          <w:tcPr>
            <w:tcW w:w="35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francuskoga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4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Romanistika</w:t>
            </w:r>
          </w:p>
        </w:tc>
        <w:tc>
          <w:tcPr>
            <w:tcW w:w="35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romanistike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204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Francuski jezik i književnost</w:t>
            </w:r>
          </w:p>
        </w:tc>
        <w:tc>
          <w:tcPr>
            <w:tcW w:w="35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3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francuskoga jezika i književnosti</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9.</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TALIJANSKI JEZIK</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talijanskoga jezika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2835"/>
        <w:gridCol w:w="3274"/>
        <w:gridCol w:w="2861"/>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283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2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28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2835"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Talijanski jezik i književnost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2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talijanskoga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35"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8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talijanskoga jezika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talijanskoga jezika i drugoga nastavnog predmeta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3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Talijanistika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2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talijanskoga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3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Suvremena talijanistika i filologija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2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talijanske filologije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283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Talijanski jezik i književnosti</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jezikoslovno-kulturološki, književno-kulturološki, filološki</w:t>
            </w:r>
          </w:p>
        </w:tc>
        <w:tc>
          <w:tcPr>
            <w:tcW w:w="32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talijanskoga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3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Talijanistika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jezikoslovno-kulturološki, književno-</w:t>
              <w:br/>
              <w:t>-kulturološki</w:t>
            </w:r>
          </w:p>
        </w:tc>
        <w:tc>
          <w:tcPr>
            <w:tcW w:w="32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talijanskoga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3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Romanistika</w:t>
            </w:r>
          </w:p>
        </w:tc>
        <w:tc>
          <w:tcPr>
            <w:tcW w:w="32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romanistike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3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Suvremena talijanska filologija</w:t>
            </w:r>
          </w:p>
        </w:tc>
        <w:tc>
          <w:tcPr>
            <w:tcW w:w="32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talijanske filologije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3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Prevoditeljski studij talijanistike</w:t>
            </w:r>
          </w:p>
        </w:tc>
        <w:tc>
          <w:tcPr>
            <w:tcW w:w="32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talijanskoga jezika i književnosti</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283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Talijanski jezik i književnost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nastavnički, prevoditeljski, filološki, književno-kulturološki</w:t>
            </w:r>
          </w:p>
        </w:tc>
        <w:tc>
          <w:tcPr>
            <w:tcW w:w="32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28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talijanskoga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3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Talijanistika</w:t>
            </w:r>
          </w:p>
        </w:tc>
        <w:tc>
          <w:tcPr>
            <w:tcW w:w="327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28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talijanskoga jezika i književnosti</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10.</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RUSKI JEZIK</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ruskoga jezik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2000"/>
        <w:gridCol w:w="3517"/>
        <w:gridCol w:w="3453"/>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200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51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34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20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Ruski jezik i književnost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51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4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edukacije rusistike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51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4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profesor </w:t>
            </w:r>
            <w:r>
              <w:rPr>
                <w:rFonts w:ascii="Times New Roman" w:hAnsi="Times New Roman"/>
                <w:b w:val="false"/>
                <w:i/>
                <w:sz w:val="22"/>
                <w:szCs w:val="22"/>
              </w:rPr>
              <w:t>ruskoga jezika i književnosti</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200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Ruski jezik i književnost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prevoditeljski</w:t>
            </w:r>
          </w:p>
        </w:tc>
        <w:tc>
          <w:tcPr>
            <w:tcW w:w="351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4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rusistike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200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Ruski jezik i književnost</w:t>
            </w:r>
          </w:p>
        </w:tc>
        <w:tc>
          <w:tcPr>
            <w:tcW w:w="351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4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w:t>
            </w:r>
            <w:r>
              <w:rPr>
                <w:rFonts w:ascii="Times New Roman" w:hAnsi="Times New Roman"/>
                <w:b w:val="false"/>
                <w:i/>
                <w:sz w:val="22"/>
                <w:szCs w:val="22"/>
              </w:rPr>
              <w:t>prvostupnik (baccalaureus) rusistike</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11.</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ŠPANJOLSKI JEZIK</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španjolskoga jezika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1832"/>
        <w:gridCol w:w="3208"/>
        <w:gridCol w:w="3930"/>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1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20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393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1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Španjolski jezik i književnost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20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93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edukacije španjolskoga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0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93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profesor </w:t>
            </w:r>
            <w:r>
              <w:rPr>
                <w:rFonts w:ascii="Times New Roman" w:hAnsi="Times New Roman"/>
                <w:b w:val="false"/>
                <w:i/>
                <w:sz w:val="22"/>
                <w:szCs w:val="22"/>
              </w:rPr>
              <w:t>španjolskoga jezika i književnosti</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1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Hispanistika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opći, prevoditeljski, znanstveni</w:t>
            </w:r>
          </w:p>
        </w:tc>
        <w:tc>
          <w:tcPr>
            <w:tcW w:w="320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93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španjolskoga jezika i književnosti</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1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Španjolski jezik i književnost</w:t>
            </w:r>
          </w:p>
        </w:tc>
        <w:tc>
          <w:tcPr>
            <w:tcW w:w="320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93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w:t>
            </w:r>
            <w:r>
              <w:rPr>
                <w:rFonts w:ascii="Times New Roman" w:hAnsi="Times New Roman"/>
                <w:b w:val="false"/>
                <w:i/>
                <w:sz w:val="22"/>
                <w:szCs w:val="22"/>
              </w:rPr>
              <w:t>prvostupnik (baccalaureus) španjolskoga jezika i književnosti</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12.</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LATINSKI JEZIK</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latinskoga jezika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1821"/>
        <w:gridCol w:w="3129"/>
        <w:gridCol w:w="4020"/>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182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12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402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p>
            <w:pPr>
              <w:pStyle w:val="Sadrajitablice"/>
              <w:pBdr/>
              <w:spacing w:before="0" w:after="0"/>
              <w:ind w:left="0" w:right="0" w:hanging="0"/>
              <w:jc w:val="center"/>
              <w:rPr>
                <w:rFonts w:ascii="Times New Roman" w:hAnsi="Times New Roman"/>
                <w:sz w:val="22"/>
                <w:szCs w:val="22"/>
              </w:rPr>
            </w:pPr>
            <w:r>
              <w:rPr>
                <w:rFonts w:ascii="Times New Roman" w:hAnsi="Times New Roman"/>
                <w:sz w:val="22"/>
                <w:szCs w:val="22"/>
              </w:rPr>
            </w:r>
          </w:p>
          <w:p>
            <w:pPr>
              <w:pStyle w:val="Sadrajitablice"/>
              <w:pBdr/>
              <w:spacing w:before="0" w:after="0"/>
              <w:ind w:left="0" w:right="0" w:hanging="0"/>
              <w:jc w:val="center"/>
              <w:rPr>
                <w:rFonts w:ascii="Times New Roman" w:hAnsi="Times New Roman"/>
                <w:sz w:val="22"/>
                <w:szCs w:val="22"/>
              </w:rPr>
            </w:pPr>
            <w:r>
              <w:rPr>
                <w:rFonts w:ascii="Times New Roman" w:hAnsi="Times New Roman"/>
                <w:sz w:val="22"/>
                <w:szCs w:val="22"/>
              </w:rPr>
            </w:r>
          </w:p>
          <w:p>
            <w:pPr>
              <w:pStyle w:val="Sadrajitablice"/>
              <w:pBdr/>
              <w:spacing w:before="0" w:after="0"/>
              <w:ind w:left="0" w:right="0" w:hanging="0"/>
              <w:jc w:val="center"/>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182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Latinski jezik i književnost</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 nastavnički</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12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402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edukacije latinskoga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2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2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402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profesor </w:t>
            </w:r>
            <w:r>
              <w:rPr>
                <w:rFonts w:ascii="Times New Roman" w:hAnsi="Times New Roman"/>
                <w:b w:val="false"/>
                <w:i/>
                <w:sz w:val="22"/>
                <w:szCs w:val="22"/>
              </w:rPr>
              <w:t>latinskoga jezika i rimske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2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2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402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profesor </w:t>
            </w:r>
            <w:r>
              <w:rPr>
                <w:rFonts w:ascii="Times New Roman" w:hAnsi="Times New Roman"/>
                <w:b w:val="false"/>
                <w:i/>
                <w:sz w:val="22"/>
                <w:szCs w:val="22"/>
              </w:rPr>
              <w:t>klasične filologije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2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Hrvatski latinitet</w:t>
            </w:r>
          </w:p>
        </w:tc>
        <w:tc>
          <w:tcPr>
            <w:tcW w:w="312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402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edukacije latinskoga jezika, rimske književnosti i hrvatskog latiniteta</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182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Latinski jezik i književnost</w:t>
            </w:r>
          </w:p>
        </w:tc>
        <w:tc>
          <w:tcPr>
            <w:tcW w:w="312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402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latinskoga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2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2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402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diplomirani </w:t>
            </w:r>
            <w:r>
              <w:rPr>
                <w:rFonts w:ascii="Times New Roman" w:hAnsi="Times New Roman"/>
                <w:b w:val="false"/>
                <w:i/>
                <w:sz w:val="22"/>
                <w:szCs w:val="22"/>
              </w:rPr>
              <w:t>latinist</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2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2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402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klasični filolog</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2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Latinska i rimska književnost</w:t>
            </w:r>
          </w:p>
        </w:tc>
        <w:tc>
          <w:tcPr>
            <w:tcW w:w="312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402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latinskoga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2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Hrvatski latinitet</w:t>
            </w:r>
          </w:p>
        </w:tc>
        <w:tc>
          <w:tcPr>
            <w:tcW w:w="312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402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latinskoga jezika, rimske književnosti i hrvatskoga latiniteta</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182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Latinski jezik i književnost</w:t>
            </w:r>
          </w:p>
        </w:tc>
        <w:tc>
          <w:tcPr>
            <w:tcW w:w="312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402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w:t>
            </w:r>
            <w:r>
              <w:rPr>
                <w:rFonts w:ascii="Times New Roman" w:hAnsi="Times New Roman"/>
                <w:b w:val="false"/>
                <w:i/>
                <w:sz w:val="22"/>
                <w:szCs w:val="22"/>
              </w:rPr>
              <w:t>prvostupnik (baccalaureus) latinskoga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2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Latinski jezik i rimska književnost</w:t>
            </w:r>
          </w:p>
        </w:tc>
        <w:tc>
          <w:tcPr>
            <w:tcW w:w="312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402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2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Filozofija i latinski jezik</w:t>
            </w:r>
          </w:p>
        </w:tc>
        <w:tc>
          <w:tcPr>
            <w:tcW w:w="312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402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w:t>
            </w:r>
            <w:r>
              <w:rPr>
                <w:rFonts w:ascii="Times New Roman" w:hAnsi="Times New Roman"/>
                <w:b w:val="false"/>
                <w:i/>
                <w:sz w:val="22"/>
                <w:szCs w:val="22"/>
              </w:rPr>
              <w:t>prvostupnik (baccalaureus) filozofije i latinskoga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2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Latinski jezik</w:t>
            </w:r>
          </w:p>
        </w:tc>
        <w:tc>
          <w:tcPr>
            <w:tcW w:w="312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402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w:t>
            </w:r>
            <w:r>
              <w:rPr>
                <w:rFonts w:ascii="Times New Roman" w:hAnsi="Times New Roman"/>
                <w:b w:val="false"/>
                <w:i/>
                <w:sz w:val="22"/>
                <w:szCs w:val="22"/>
              </w:rPr>
              <w:t>prvostupnik (baccalaureus) latinskoga jezika</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13.</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GRČKI JEZIK</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grčkoga jezika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2026"/>
        <w:gridCol w:w="3552"/>
        <w:gridCol w:w="3392"/>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202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55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339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2026"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Grčki jezik i književnost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55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9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grčkoga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2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55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39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grčkoga jezika i grčke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2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55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39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klasične filologije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2026"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Grčki jezik i književnost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istraživački</w:t>
            </w:r>
          </w:p>
        </w:tc>
        <w:tc>
          <w:tcPr>
            <w:tcW w:w="355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diplomski studij</w:t>
            </w:r>
          </w:p>
        </w:tc>
        <w:tc>
          <w:tcPr>
            <w:tcW w:w="339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grčkoga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2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55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39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grecist</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202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Grčki jezik i književnost</w:t>
            </w:r>
          </w:p>
        </w:tc>
        <w:tc>
          <w:tcPr>
            <w:tcW w:w="355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39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grčkoga jezika i grčke književnosti</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14.</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OSTALI JEZICI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ostalih jezika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1873"/>
        <w:gridCol w:w="3670"/>
        <w:gridCol w:w="3427"/>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18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67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342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1873"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Odgovarajući jezik i književnost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67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42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odgovarajućega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7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67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diplomski studij</w:t>
            </w:r>
          </w:p>
        </w:tc>
        <w:tc>
          <w:tcPr>
            <w:tcW w:w="342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odgovarajućega jezika i književnosti</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18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Odgovarajući jezik i književnost</w:t>
            </w:r>
          </w:p>
        </w:tc>
        <w:tc>
          <w:tcPr>
            <w:tcW w:w="367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diplomski studij</w:t>
            </w:r>
          </w:p>
        </w:tc>
        <w:tc>
          <w:tcPr>
            <w:tcW w:w="342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odgovarajućega jezika i književnosti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Učiteljski studij</w:t>
            </w:r>
          </w:p>
        </w:tc>
        <w:tc>
          <w:tcPr>
            <w:tcW w:w="367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četverogodišnji dodiplomski stručni studij</w:t>
            </w:r>
          </w:p>
        </w:tc>
        <w:tc>
          <w:tcPr>
            <w:tcW w:w="342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učitelj razredne nastave s pojačanim programom iz nastavnoga predmeta odgovarajućega jezika</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18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Odgovarajući jezik i književnost</w:t>
            </w:r>
          </w:p>
        </w:tc>
        <w:tc>
          <w:tcPr>
            <w:tcW w:w="367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427"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odgovarajućega jezika i književnosti</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15.</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MATEMATIKA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matematike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2094"/>
        <w:gridCol w:w="3325"/>
        <w:gridCol w:w="3551"/>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20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20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Matematika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 ili bez označenog smjera</w:t>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matematike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w:t>
            </w:r>
            <w:r>
              <w:rPr>
                <w:rFonts w:ascii="Times New Roman" w:hAnsi="Times New Roman"/>
                <w:b w:val="false"/>
                <w:sz w:val="22"/>
                <w:szCs w:val="22"/>
              </w:rPr>
              <w:t>dodiplomski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matematike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Matematika i informatika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 ili bez označenog smjera</w:t>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integrirani </w:t>
            </w:r>
            <w:r>
              <w:rPr>
                <w:rFonts w:ascii="Times New Roman" w:hAnsi="Times New Roman"/>
                <w:b w:val="false"/>
                <w:sz w:val="22"/>
                <w:szCs w:val="22"/>
              </w:rPr>
              <w:t>preddiplomski i 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diplomski sveučilišni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matematike i informatike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w:t>
            </w:r>
            <w:r>
              <w:rPr>
                <w:rFonts w:ascii="Times New Roman" w:hAnsi="Times New Roman"/>
                <w:b w:val="false"/>
                <w:sz w:val="22"/>
                <w:szCs w:val="22"/>
              </w:rPr>
              <w:t>dodiplomski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profesor </w:t>
            </w:r>
            <w:r>
              <w:rPr>
                <w:rFonts w:ascii="Times New Roman" w:hAnsi="Times New Roman"/>
                <w:b w:val="false"/>
                <w:i/>
                <w:sz w:val="22"/>
                <w:szCs w:val="22"/>
              </w:rPr>
              <w:t>matematike i informatike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Matematika i fizika/</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Fizika i matematika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integrirani </w:t>
            </w:r>
            <w:r>
              <w:rPr>
                <w:rFonts w:ascii="Times New Roman" w:hAnsi="Times New Roman"/>
                <w:b w:val="false"/>
                <w:sz w:val="22"/>
                <w:szCs w:val="22"/>
              </w:rPr>
              <w:t>preddiplomski i diplomski sveučilišni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edukacije matematike i fizike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edukacije fizike i matematike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w:t>
            </w:r>
            <w:r>
              <w:rPr>
                <w:rFonts w:ascii="Times New Roman" w:hAnsi="Times New Roman"/>
                <w:b w:val="false"/>
                <w:sz w:val="22"/>
                <w:szCs w:val="22"/>
              </w:rPr>
              <w:t>dodiplomski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profesor </w:t>
            </w:r>
            <w:r>
              <w:rPr>
                <w:rFonts w:ascii="Times New Roman" w:hAnsi="Times New Roman"/>
                <w:b w:val="false"/>
                <w:i/>
                <w:sz w:val="22"/>
                <w:szCs w:val="22"/>
              </w:rPr>
              <w:t>matematike i fizike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profesor </w:t>
            </w:r>
            <w:r>
              <w:rPr>
                <w:rFonts w:ascii="Times New Roman" w:hAnsi="Times New Roman"/>
                <w:b w:val="false"/>
                <w:i/>
                <w:sz w:val="22"/>
                <w:szCs w:val="22"/>
              </w:rPr>
              <w:t>fizike i matematike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20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Matematika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svi smjerovi/programi</w:t>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matematike (bez obzira na smjer)</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matematike (bez obzira na smjer)</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Računarstvo i matematika</w:t>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računarstva i matematike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Teorijska matematika</w:t>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matematike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Diskretna matematika i primjene</w:t>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matematike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Financijska i poslovna matematika</w:t>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matematike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Matematička statistika</w:t>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matematike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Primijenjena matematika</w:t>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matematike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Učiteljski studij</w:t>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četverogodišnji dodiplomski stručni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učitelj razredne nastave s pojačanim programom iz nastavnoga predmeta Matematike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Drugi studijski program</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 minimalno 55 ECTS-a iz matematike</w:t>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bez obzira na akademski naziv s najmanje 55 ECTS bodova iz matematike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 bez obzira na akademski naziv s odgovarajućim ekvivalentom predmeta iz matematike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20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i w:val="false"/>
                <w:caps w:val="false"/>
                <w:smallCaps w:val="false"/>
                <w:sz w:val="22"/>
                <w:szCs w:val="22"/>
              </w:rPr>
              <w:t>Matematika </w:t>
            </w:r>
            <w:r>
              <w:rPr>
                <w:rFonts w:ascii="Times New Roman" w:hAnsi="Times New Roman"/>
                <w:b w:val="false"/>
                <w:sz w:val="22"/>
                <w:szCs w:val="22"/>
              </w:rPr>
              <w:t>svi smjerovi/ programi</w:t>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edukacije matematike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sveučilišni prvostupnik (baccalaureus) matematike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Matematika i informatika</w:t>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matematike i informatike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Matematika i fizika</w:t>
            </w:r>
          </w:p>
        </w:tc>
        <w:tc>
          <w:tcPr>
            <w:tcW w:w="33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55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matematike i fizike</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16.</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FIZIKA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fizike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2056"/>
        <w:gridCol w:w="3491"/>
        <w:gridCol w:w="3423"/>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20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2056"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Fizika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fizike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fizike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Fizika i matematika/Matematika i fizika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fizike i matematike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magistar edukacije matematike i fizike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w:t>
            </w:r>
            <w:r>
              <w:rPr>
                <w:rFonts w:ascii="Times New Roman" w:hAnsi="Times New Roman"/>
                <w:b w:val="false"/>
                <w:sz w:val="22"/>
                <w:szCs w:val="22"/>
              </w:rPr>
              <w:t>dodiplomski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matematike i fizike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Fizika i informatika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fizike i informatike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w:t>
            </w:r>
            <w:r>
              <w:rPr>
                <w:rFonts w:ascii="Times New Roman" w:hAnsi="Times New Roman"/>
                <w:b w:val="false"/>
                <w:sz w:val="22"/>
                <w:szCs w:val="22"/>
              </w:rPr>
              <w:t>dodiplomski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fizike i informatike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Fizika i tehnika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fizike i 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dodiplomski </w:t>
            </w:r>
            <w:r>
              <w:rPr>
                <w:rFonts w:ascii="Times New Roman" w:hAnsi="Times New Roman"/>
                <w:b w:val="false"/>
                <w:sz w:val="22"/>
                <w:szCs w:val="22"/>
              </w:rPr>
              <w:t>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fizike i tehničke kulture</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fizike i tehnike s informatikom</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fizike i politehnike</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fizike i tehničke kulture s informatikom</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fizike i 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Fizika i politehnika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fizike i politehnike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Fizika i kemija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integrirani </w:t>
            </w:r>
            <w:r>
              <w:rPr>
                <w:rFonts w:ascii="Times New Roman" w:hAnsi="Times New Roman"/>
                <w:b w:val="false"/>
                <w:sz w:val="22"/>
                <w:szCs w:val="22"/>
              </w:rPr>
              <w:t>preddiplomski i diplomski sveučilišni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fizike i kemije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w:t>
            </w:r>
            <w:r>
              <w:rPr>
                <w:rFonts w:ascii="Times New Roman" w:hAnsi="Times New Roman"/>
                <w:b w:val="false"/>
                <w:sz w:val="22"/>
                <w:szCs w:val="22"/>
              </w:rPr>
              <w:t>dodiplomski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fizike i kemije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Fizika i filozofija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fizike i filozofije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2056"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Fizika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istraživački, Astrofizika, Biofizika, Fizika okoliša, Računarska fizika</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integrirani </w:t>
            </w:r>
            <w:r>
              <w:rPr>
                <w:rFonts w:ascii="Times New Roman" w:hAnsi="Times New Roman"/>
                <w:b w:val="false"/>
                <w:sz w:val="22"/>
                <w:szCs w:val="22"/>
              </w:rPr>
              <w:t>preddiplomski i 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fizike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w:t>
            </w:r>
            <w:r>
              <w:rPr>
                <w:rFonts w:ascii="Times New Roman" w:hAnsi="Times New Roman"/>
                <w:b w:val="false"/>
                <w:sz w:val="22"/>
                <w:szCs w:val="22"/>
              </w:rPr>
              <w:t>dodiplomski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diplomirani </w:t>
            </w:r>
            <w:r>
              <w:rPr>
                <w:rFonts w:ascii="Times New Roman" w:hAnsi="Times New Roman"/>
                <w:b w:val="false"/>
                <w:i/>
                <w:sz w:val="22"/>
                <w:szCs w:val="22"/>
              </w:rPr>
              <w:t>inženjer fizike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Inženjerska fizika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Termodinamički uređaji, Mehanički sustavi</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fizike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Fizika geofizika</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smjerovi: Seizmologija i fizika čvrste zemlje,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Meteorologija i fizička oceanografija</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fizike geofizike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Drugi studijski program</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 minimalno 55 ECTS-a iz fizike</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bez obzira na akademski naziv s najmanje 55 ECTS bodova iz fizike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 bez obzira na akademski naziv s odgovarajućim ekvivalentom predmeta iz fizike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20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Fizika</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sveučilišni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fizike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Matematika i fizika/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i w:val="false"/>
                <w:caps w:val="false"/>
                <w:smallCaps w:val="false"/>
                <w:sz w:val="22"/>
                <w:szCs w:val="22"/>
              </w:rPr>
              <w:t>Fizika i matematika</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sveučilišni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matematike i fizike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sveučilišni prvostupnik (baccalaureus) fizike i matematike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Fizika i informatika</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sveučilišni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w:t>
            </w:r>
            <w:r>
              <w:rPr>
                <w:rFonts w:ascii="Times New Roman" w:hAnsi="Times New Roman"/>
                <w:b w:val="false"/>
                <w:i/>
                <w:sz w:val="22"/>
                <w:szCs w:val="22"/>
              </w:rPr>
              <w:t>prvostupnik (baccalaureus) fizike i informatike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Fizika i tehnika</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sveučilišni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w:t>
            </w:r>
            <w:r>
              <w:rPr>
                <w:rFonts w:ascii="Times New Roman" w:hAnsi="Times New Roman"/>
                <w:b w:val="false"/>
                <w:i/>
                <w:sz w:val="22"/>
                <w:szCs w:val="22"/>
              </w:rPr>
              <w:t>prvostupnik (baccalaureus) fizike i 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Geofizika</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sveučilišni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w:t>
            </w:r>
            <w:r>
              <w:rPr>
                <w:rFonts w:ascii="Times New Roman" w:hAnsi="Times New Roman"/>
                <w:b w:val="false"/>
                <w:i/>
                <w:sz w:val="22"/>
                <w:szCs w:val="22"/>
              </w:rPr>
              <w:t>prvostupnik (baccalaureus) geofizike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5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Inženjerska fizika, termodinamika i mehanika</w:t>
            </w:r>
          </w:p>
        </w:tc>
        <w:tc>
          <w:tcPr>
            <w:tcW w:w="349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sveučilišni studij</w:t>
            </w:r>
          </w:p>
        </w:tc>
        <w:tc>
          <w:tcPr>
            <w:tcW w:w="34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w:t>
            </w:r>
            <w:r>
              <w:rPr>
                <w:rFonts w:ascii="Times New Roman" w:hAnsi="Times New Roman"/>
                <w:b w:val="false"/>
                <w:i/>
                <w:sz w:val="22"/>
                <w:szCs w:val="22"/>
              </w:rPr>
              <w:t>prvostupnik (baccalaureus) fizike</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17.</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INFORMATIKA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informatike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2038"/>
        <w:gridCol w:w="3594"/>
        <w:gridCol w:w="3338"/>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20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203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Informatika</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 nastavnički</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informatike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3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informatike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3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Fizika i informatika</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 nastavnički</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fizike i informatike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3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fizike i informatike</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fizike i tehničke kulture s informatikom</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fizike i tehnike s informatikom</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Informatika u obrazovanju</w:t>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informatike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3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Informatika i tehnika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informatike i 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3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informatike i tehničke kulture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Politehnika i informatika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politehnike i informatike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Informacijske znanosti</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informacijskih znanost</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3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Matematika i informatika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matematike i informatike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3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matematike i informatike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matematike (usmjerenje informatika)</w:t>
            </w:r>
          </w:p>
        </w:tc>
      </w:tr>
      <w:tr>
        <w:trPr/>
        <w:tc>
          <w:tcPr>
            <w:tcW w:w="668" w:type="dxa"/>
            <w:vMerge w:val="restart"/>
            <w:tcBorders>
              <w:top w:val="single" w:sz="4" w:space="0" w:color="000000"/>
              <w:right w:val="single" w:sz="4" w:space="0" w:color="000000"/>
            </w:tcBorders>
            <w:shd w:fill="auto" w:val="clear"/>
            <w:tcMar>
              <w:left w:w="0" w:type="dxa"/>
              <w:bottom w:w="0" w:type="dxa"/>
            </w:tcM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2038"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Informatika</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informatike</w:t>
            </w:r>
          </w:p>
        </w:tc>
      </w:tr>
      <w:tr>
        <w:trPr/>
        <w:tc>
          <w:tcPr>
            <w:tcW w:w="668" w:type="dxa"/>
            <w:vMerge w:val="continue"/>
            <w:tcBorders>
              <w:top w:val="single" w:sz="4" w:space="0" w:color="000000"/>
              <w:right w:val="single" w:sz="4" w:space="0" w:color="000000"/>
            </w:tcBorders>
            <w:shd w:fill="auto" w:val="clear"/>
            <w:tcMar>
              <w:left w:w="0" w:type="dxa"/>
              <w:bottom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038"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informatičar</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Informacijske znanosti</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Informatika (istraživački), Informatologija</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informacijskih znanost</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Informacijsko i programsko inženjerstvo</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informatike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Baze podataka i baze znanja</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informatike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Informatologija</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informatologije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Informacijske tehnologije</w:t>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informacijske tehnologije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Računarstvo i matematika</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računarstva i matematike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matematike, usmjerenje Računarstvo</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Matematika</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smjerovi:</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Matematika i računarstvo, Računarski, Računarstvo</w:t>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matematike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3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matematike (sva usmjerenja osim teorijske matematike)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Računarstvo</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inženjer računarstva</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Informacijska i komunikacijska tehnologija</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inženjer informacijske i komunikacijske tehnologije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Organizacija poslovnih sustava</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informatike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Politehnika i informatika</w:t>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politehnike i informatike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3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politehnike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PTO-a</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Elektrotehnika i informacijska tehnologija</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inženjer elektronike i informacijske tehnologije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magistar inženjer elektrotehnike i informacijske tehnologije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Elektrotehnika</w:t>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inženjer elektrotehnike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03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diplomski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elektrotehnike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Primijenjena matematika</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matematike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Matematička statistika</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matematike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Informacijski sustavi</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specijalistički diplomski stručni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specijalist inženjer informacijskih tehnologija</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Politehnika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Informatika</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specijalistički diplomski stručni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specijalist inženjer informacijskih tehnologija</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Primijenjeno računarstvo</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specijalistički diplomski stručni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specijalist inženjer računarstva</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Politehnika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Informacijske tehnologije</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specijalistički diplomski stručni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specijalist inženjer politehnike</w:t>
            </w:r>
          </w:p>
        </w:tc>
      </w:tr>
      <w:tr>
        <w:trPr/>
        <w:tc>
          <w:tcPr>
            <w:tcW w:w="668" w:type="dxa"/>
            <w:vMerge w:val="restart"/>
            <w:tcBorders>
              <w:bottom w:val="single" w:sz="4" w:space="0" w:color="000000"/>
              <w:right w:val="single" w:sz="4" w:space="0" w:color="000000"/>
            </w:tcBorders>
            <w:shd w:fill="auto" w:val="clear"/>
            <w:tcMar>
              <w:top w:w="0" w:type="dxa"/>
              <w:left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Informacijska tehnologija u poslovnim sustavima</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specijalistički diplomski stručni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specijalist poslovnih informacijskih sustava</w:t>
            </w:r>
          </w:p>
        </w:tc>
      </w:tr>
      <w:tr>
        <w:trPr/>
        <w:tc>
          <w:tcPr>
            <w:tcW w:w="668" w:type="dxa"/>
            <w:vMerge w:val="continue"/>
            <w:tcBorders>
              <w:bottom w:val="single" w:sz="4" w:space="0" w:color="000000"/>
              <w:right w:val="single" w:sz="4" w:space="0" w:color="000000"/>
            </w:tcBorders>
            <w:shd w:fill="auto" w:val="clear"/>
            <w:tcMar>
              <w:top w:w="0" w:type="dxa"/>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0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IT menadžment</w:t>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specijalistički diplomski stručni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specijalist IT managementa</w:t>
            </w:r>
          </w:p>
        </w:tc>
      </w:tr>
      <w:tr>
        <w:trPr/>
        <w:tc>
          <w:tcPr>
            <w:tcW w:w="668" w:type="dxa"/>
            <w:vMerge w:val="continue"/>
            <w:tcBorders>
              <w:bottom w:val="single" w:sz="4" w:space="0" w:color="000000"/>
              <w:right w:val="single" w:sz="4" w:space="0" w:color="000000"/>
            </w:tcBorders>
            <w:shd w:fill="auto" w:val="clear"/>
            <w:tcMar>
              <w:top w:w="0" w:type="dxa"/>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03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Učiteljski studij</w:t>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primarnog obrazovanja (Modul Informatike razvidan je iz Dopunske isprave o studiju)</w:t>
            </w:r>
          </w:p>
        </w:tc>
      </w:tr>
      <w:tr>
        <w:trPr/>
        <w:tc>
          <w:tcPr>
            <w:tcW w:w="668" w:type="dxa"/>
            <w:vMerge w:val="continue"/>
            <w:tcBorders>
              <w:bottom w:val="single" w:sz="4" w:space="0" w:color="000000"/>
              <w:right w:val="single" w:sz="4" w:space="0" w:color="000000"/>
            </w:tcBorders>
            <w:shd w:fill="auto" w:val="clear"/>
            <w:tcMar>
              <w:top w:w="0" w:type="dxa"/>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03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59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četverogodišnji dodiplomski stručni studij</w:t>
            </w:r>
          </w:p>
        </w:tc>
        <w:tc>
          <w:tcPr>
            <w:tcW w:w="333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učitelj razredne nastave s pojačanim programom iz nastavnoga predmeta Informatike</w:t>
            </w:r>
          </w:p>
        </w:tc>
      </w:tr>
      <w:tr>
        <w:trPr/>
        <w:tc>
          <w:tcPr>
            <w:tcW w:w="668" w:type="dxa"/>
            <w:tcBorders>
              <w:top w:val="single" w:sz="4" w:space="0" w:color="000000"/>
              <w:right w:val="single" w:sz="4" w:space="0" w:color="000000"/>
            </w:tcBorders>
            <w:shd w:fill="auto" w:val="clear"/>
            <w:tcMar>
              <w:left w:w="0" w:type="dxa"/>
              <w:bottom w:w="0" w:type="dxa"/>
            </w:tcM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Informatika</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informatike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Informacijske znanosti</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informacijskih znanosti</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Informacijski sustavi</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informatike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Računarstvo</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računarstva</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Matematika i informatika</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matematike i informatike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Matematika i računarstvo</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matematike i računarstva</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Fizika i informatika</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fizike i informatike</w:t>
            </w:r>
          </w:p>
        </w:tc>
      </w:tr>
      <w:tr>
        <w:trPr/>
        <w:tc>
          <w:tcPr>
            <w:tcW w:w="668" w:type="dxa"/>
            <w:tcBorders>
              <w:bottom w:val="single" w:sz="4" w:space="0" w:color="000000"/>
              <w:right w:val="single" w:sz="4" w:space="0" w:color="000000"/>
            </w:tcBorders>
            <w:shd w:fill="auto" w:val="clear"/>
            <w:tcMar>
              <w:top w:w="0" w:type="dxa"/>
              <w:left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20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Elektrotehnika i informacijska tehnologija</w:t>
            </w:r>
          </w:p>
        </w:tc>
        <w:tc>
          <w:tcPr>
            <w:tcW w:w="359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338"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elektrotehnike i informacijske tehnologije</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18.</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PRIRODA I BIOLOGIJA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prirode i biologije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2461"/>
        <w:gridCol w:w="3454"/>
        <w:gridCol w:w="3055"/>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24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246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Biologija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biologije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6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biologije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biologije i drugoga predmeta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6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Biologija i kemija/</w:t>
              <w:br/>
              <w:t>Kemija i biologija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diplomski sveučilišni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biologije i kemije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magistar edukacije kemije i biologije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6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biologije i kemije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kemije i biologije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246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Biologija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znanstveni</w:t>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biologije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6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biologije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6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Ekologija i zaštita prirode</w:t>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ekologije i zaštite prirode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6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ekologije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Eksperimentalna biologija</w:t>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eksperimentalne biologije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6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Molekularna biologija</w:t>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molekularne biologije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6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molekularne biologije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Znanost o okolišu</w:t>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znanosti o okolišu</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Zaštita prirode i okoliša</w:t>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zaštite prirode i okoliša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6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i w:val="false"/>
                <w:caps w:val="false"/>
                <w:smallCaps w:val="false"/>
                <w:sz w:val="22"/>
                <w:szCs w:val="22"/>
              </w:rPr>
              <w:t>Drugi studijski program </w:t>
            </w:r>
            <w:r>
              <w:rPr>
                <w:rFonts w:ascii="Times New Roman" w:hAnsi="Times New Roman"/>
                <w:b w:val="false"/>
                <w:i/>
                <w:sz w:val="22"/>
                <w:szCs w:val="22"/>
              </w:rPr>
              <w:t>s minimalno 55 ECTS bodova iz biologije</w:t>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bez obzira na akademski naziv s najmanje 55 ECTS bodova iz biologije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6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 bez obzira na akademski naziv s odgovarajućim ekvivalentom predmeta iz biologije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Učiteljski</w:t>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četverogodišnji dodiplomski stručni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učitelj razredne nastave s pojačanim programom iz nastavnoga predmeta Prirodoslovlja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diplomirani učitelj razredne nastave s pojačanim programom iz nastavnoga predmeta Biologije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24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Biologija</w:t>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biologije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4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Biologija i kemija</w:t>
            </w:r>
          </w:p>
        </w:tc>
        <w:tc>
          <w:tcPr>
            <w:tcW w:w="345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05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biologije i kemije</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19.</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KEMIJA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kemije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2333"/>
        <w:gridCol w:w="3784"/>
        <w:gridCol w:w="2853"/>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233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7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28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2333"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Kemija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7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8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kemije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33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7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8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kemije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333"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Biologija i kemija/Kemija i biologija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7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diplomski sveučilišni studij</w:t>
            </w:r>
          </w:p>
        </w:tc>
        <w:tc>
          <w:tcPr>
            <w:tcW w:w="28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biologije i kemije/magistar edukacije kemije i biologije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33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7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8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biologije i kemije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kemije i biologije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333"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Fizika i kemija/Kemija i fizika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7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8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fizike i kemije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magistar edukacije kemije i fizike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33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7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8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fizike i kemije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kemije i fizike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2333"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Kemija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w:t>
            </w:r>
            <w:r>
              <w:rPr>
                <w:rFonts w:ascii="Times New Roman" w:hAnsi="Times New Roman"/>
                <w:b w:val="false"/>
                <w:sz w:val="22"/>
                <w:szCs w:val="22"/>
              </w:rPr>
              <w:t>znanstveni</w:t>
            </w:r>
          </w:p>
        </w:tc>
        <w:tc>
          <w:tcPr>
            <w:tcW w:w="37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kemije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33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7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8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kemije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333"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i w:val="false"/>
                <w:caps w:val="false"/>
                <w:smallCaps w:val="false"/>
                <w:sz w:val="22"/>
                <w:szCs w:val="22"/>
              </w:rPr>
              <w:t>Drugi studijski program </w:t>
            </w:r>
            <w:r>
              <w:rPr>
                <w:rFonts w:ascii="Times New Roman" w:hAnsi="Times New Roman"/>
                <w:b w:val="false"/>
                <w:i/>
                <w:sz w:val="22"/>
                <w:szCs w:val="22"/>
              </w:rPr>
              <w:t>s minimalno 55 ECTS bodova iz kemije</w:t>
            </w:r>
          </w:p>
        </w:tc>
        <w:tc>
          <w:tcPr>
            <w:tcW w:w="37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8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bez obzira na akademski naziv s najmanje 55 ECTS bodova iz kemije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33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7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dodiplomski studij</w:t>
            </w:r>
          </w:p>
        </w:tc>
        <w:tc>
          <w:tcPr>
            <w:tcW w:w="28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 bez obzira na akademski naziv s odgovarajućim ekvivalentom predmeta iz kemije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233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Kemija</w:t>
            </w:r>
          </w:p>
        </w:tc>
        <w:tc>
          <w:tcPr>
            <w:tcW w:w="37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28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kemije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33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Biologija i kemija</w:t>
            </w:r>
          </w:p>
        </w:tc>
        <w:tc>
          <w:tcPr>
            <w:tcW w:w="37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285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biologije i kemije</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20.</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POVIJEST</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povijesti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1844"/>
        <w:gridCol w:w="3761"/>
        <w:gridCol w:w="3365"/>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184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7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336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184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Povijest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 (jednopredmetni ili dvopredmetni)</w:t>
            </w:r>
          </w:p>
        </w:tc>
        <w:tc>
          <w:tcPr>
            <w:tcW w:w="37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integrirani preddiplomski i diplomski sveučilišni</w:t>
            </w:r>
          </w:p>
        </w:tc>
        <w:tc>
          <w:tcPr>
            <w:tcW w:w="336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edukacije povijesti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4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7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w:t>
            </w:r>
            <w:r>
              <w:rPr>
                <w:rFonts w:ascii="Times New Roman" w:hAnsi="Times New Roman"/>
                <w:b w:val="false"/>
                <w:sz w:val="22"/>
                <w:szCs w:val="22"/>
              </w:rPr>
              <w:t>dodiplomski studij</w:t>
            </w:r>
          </w:p>
        </w:tc>
        <w:tc>
          <w:tcPr>
            <w:tcW w:w="336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profesor </w:t>
            </w:r>
            <w:r>
              <w:rPr>
                <w:rFonts w:ascii="Times New Roman" w:hAnsi="Times New Roman"/>
                <w:b w:val="false"/>
                <w:i/>
                <w:sz w:val="22"/>
                <w:szCs w:val="22"/>
              </w:rPr>
              <w:t>povijesti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4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Povijest i geografija/</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Geografija i povijest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7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integrirani </w:t>
            </w:r>
            <w:r>
              <w:rPr>
                <w:rFonts w:ascii="Times New Roman" w:hAnsi="Times New Roman"/>
                <w:b w:val="false"/>
                <w:sz w:val="22"/>
                <w:szCs w:val="22"/>
              </w:rPr>
              <w:t>preddiplomski i diplomski sveučilišni studij</w:t>
            </w:r>
          </w:p>
        </w:tc>
        <w:tc>
          <w:tcPr>
            <w:tcW w:w="336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edukacije povijesti i geografije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edukacije geografije i povijesti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4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7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w:t>
            </w:r>
            <w:r>
              <w:rPr>
                <w:rFonts w:ascii="Times New Roman" w:hAnsi="Times New Roman"/>
                <w:b w:val="false"/>
                <w:sz w:val="22"/>
                <w:szCs w:val="22"/>
              </w:rPr>
              <w:t>dodiplomski studij</w:t>
            </w:r>
          </w:p>
        </w:tc>
        <w:tc>
          <w:tcPr>
            <w:tcW w:w="336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profesor </w:t>
            </w:r>
            <w:r>
              <w:rPr>
                <w:rFonts w:ascii="Times New Roman" w:hAnsi="Times New Roman"/>
                <w:b w:val="false"/>
                <w:i/>
                <w:sz w:val="22"/>
                <w:szCs w:val="22"/>
              </w:rPr>
              <w:t>povijesti i geografije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profesor </w:t>
            </w:r>
            <w:r>
              <w:rPr>
                <w:rFonts w:ascii="Times New Roman" w:hAnsi="Times New Roman"/>
                <w:b w:val="false"/>
                <w:i/>
                <w:sz w:val="22"/>
                <w:szCs w:val="22"/>
              </w:rPr>
              <w:t>geografije i povijesti</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184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Povijest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znanstveni, istraživački</w:t>
            </w:r>
          </w:p>
        </w:tc>
        <w:tc>
          <w:tcPr>
            <w:tcW w:w="37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36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povijesti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4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7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36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povjesničar</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84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Učiteljski studij</w:t>
            </w:r>
          </w:p>
        </w:tc>
        <w:tc>
          <w:tcPr>
            <w:tcW w:w="37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četverogodišnji dodiplomski stručni studij</w:t>
            </w:r>
          </w:p>
        </w:tc>
        <w:tc>
          <w:tcPr>
            <w:tcW w:w="336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učitelj razredne nastave s pojačanim programom iz nastavnoga predmeta Povijesti</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184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Povijest</w:t>
            </w:r>
          </w:p>
        </w:tc>
        <w:tc>
          <w:tcPr>
            <w:tcW w:w="37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336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povijesti</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21.</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GEOGRAFIJA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geografije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2545"/>
        <w:gridCol w:w="3909"/>
        <w:gridCol w:w="2516"/>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254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90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251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2545"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Geografija</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 nastavnički</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90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51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geografije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545"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90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51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geografije</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geograf</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geografije i geologije</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geografije i biologije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biologije i geografije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545"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Geografija i povijest/</w:t>
            </w:r>
          </w:p>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Povijest i geografija</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 nastavnički</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90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51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povijesti i geografije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magistar edukacije geografije i povijesti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545"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90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51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geografije i povijesti</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povijesti i geografije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2545"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Geografija</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smjerovi: znanstveni, istraživački, fizička geografija s geoekologijom,</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Prostorno planiranje i regionalni razvoj,</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Baština i turizam,</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Geografski informacijski sustavi, dvopredmetni</w:t>
            </w:r>
          </w:p>
        </w:tc>
        <w:tc>
          <w:tcPr>
            <w:tcW w:w="390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51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geografije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545"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90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51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geografije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54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Primijenjena geografija</w:t>
            </w:r>
          </w:p>
        </w:tc>
        <w:tc>
          <w:tcPr>
            <w:tcW w:w="390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51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geografije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54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Učiteljski studij</w:t>
            </w:r>
          </w:p>
        </w:tc>
        <w:tc>
          <w:tcPr>
            <w:tcW w:w="390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četverogodišnji dodiplomski stručni studij</w:t>
            </w:r>
          </w:p>
        </w:tc>
        <w:tc>
          <w:tcPr>
            <w:tcW w:w="251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učitelj razredne nastave s pojačanim programom iz nastavnoga predmeta Geografije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254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Geografija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primijenjena geografija, istraživački, znanstveni, geografija, dvopredmetni</w:t>
            </w:r>
          </w:p>
        </w:tc>
        <w:tc>
          <w:tcPr>
            <w:tcW w:w="390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251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geografije</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22.</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TEHNIČKA KULTURA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tehničke kulture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3242"/>
        <w:gridCol w:w="3189"/>
        <w:gridCol w:w="2539"/>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324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324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Informatika i tehnika</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 nastavnički</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integrirani preddiplomski i diplomski sveučilišni</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informatike i 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diplomski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informatike i tehničke kulture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Politehnika i informatika</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 nastavnički</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politehnike i informatike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tehničke kulture</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proizvodno-tehničkog obrazovanja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tehničkoga odgoja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Fizika i tehnika</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 nastavnički</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diplomski sveučilišni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fizike i 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fizike i tehničke kulture</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fizike i tehnike s informatikom</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fizike i politehnike</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fizike i tehničke kulture s informatikom</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fizike i tehnike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324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Elektrotehnika</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inženjer elektrotehnike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elektrotehnike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Strojarstvo</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inženjer strojarstva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strojarstva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Građevinarstvo</w:t>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inženjer građevinarstva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graditeljstva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Brodogradnja</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inženjer brodogradnje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brodogradnje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Elektrotehnika</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specijalistički diplomski stručni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specijalist inženjer elektrotehnike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elektrotehnike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Politehnika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Elektrotehnika</w:t>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specijalistički diplomski stručni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specijalist inženjer elektrotehnike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Politehnika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Građevinarstvo</w:t>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specijalistički diplomski stručni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specijalist inženjer građevinarstva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Politehnika</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smjerovi: Elektrotehnika, Informacijske tehnologije,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Strojarstvo</w:t>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specijalistički diplomski stručni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specijalist inženjer politehnike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i w:val="false"/>
                <w:caps w:val="false"/>
                <w:smallCaps w:val="false"/>
                <w:sz w:val="22"/>
                <w:szCs w:val="22"/>
              </w:rPr>
              <w:t>Drugi studijski program </w:t>
            </w:r>
            <w:r>
              <w:rPr>
                <w:rFonts w:ascii="Times New Roman" w:hAnsi="Times New Roman"/>
                <w:b w:val="false"/>
                <w:i/>
                <w:sz w:val="22"/>
                <w:szCs w:val="22"/>
              </w:rPr>
              <w:t>s minimalno 55 ECTS bodova koji uključuju temeljne tehničke znanosti, strojarstvo i elektrotehniku</w:t>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tehničke struke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specijalistički diplomski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specijalist inženjer – tehničke struke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inženjer – tehničke struke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324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Elektronika i informacijska tehnologija</w:t>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sveučilišni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elektrotehnike i informacijske tehnologije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Informatika i tehnika</w:t>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sveučilišni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informatike i 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Strojarstvo</w:t>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sveučilišni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inženjer strojarstva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stručni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prvostupnik (baccalaureus) inženjer strojarstva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Elektrotehnika</w:t>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sveučilišni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inženjer elektrotehnike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stručni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prvostupnik (baccalaureus) inženjer elektrotehnike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Građevinarstvo</w:t>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sveučilišni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inženjer građevinarstva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stručni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prvostupnik (baccalaureus) inženjer građevinarstva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Brodogradnja</w:t>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sveučilišni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inženjer brodogradnje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stručni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prvostupnik (baccalaureus) inženjer brodogradnje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Graditeljstvo</w:t>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stručni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prvostupnik (baccalaureus) inženjer građevinarstva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Politehnika</w:t>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inženjer politehnike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stručni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prvostupnik (baccalaureus) inženjer politehnike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24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Mehatronika</w:t>
            </w:r>
          </w:p>
        </w:tc>
        <w:tc>
          <w:tcPr>
            <w:tcW w:w="318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stručni studij</w:t>
            </w:r>
          </w:p>
        </w:tc>
        <w:tc>
          <w:tcPr>
            <w:tcW w:w="25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prvostupnik (baccalaureus) inženjer strojarstva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stručni prvostupnik (baccalaureus) inženjer mehatronike</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23.</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TJELESNA I ZDRAVSTVENA KULTURA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tjelesne i zdravstvene kulture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1696"/>
        <w:gridCol w:w="3961"/>
        <w:gridCol w:w="3313"/>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16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9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331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p>
            <w:pPr>
              <w:pStyle w:val="Sadrajitablice"/>
              <w:pBdr/>
              <w:spacing w:before="0" w:after="0"/>
              <w:ind w:left="0" w:right="0" w:hanging="0"/>
              <w:jc w:val="center"/>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1696"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Kineziologija</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9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integrirani </w:t>
            </w:r>
            <w:r>
              <w:rPr>
                <w:rFonts w:ascii="Times New Roman" w:hAnsi="Times New Roman"/>
                <w:b w:val="false"/>
                <w:sz w:val="22"/>
                <w:szCs w:val="22"/>
              </w:rPr>
              <w:t>preddiplomski i diplomski sveučilišni studij</w:t>
            </w:r>
          </w:p>
        </w:tc>
        <w:tc>
          <w:tcPr>
            <w:tcW w:w="331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kineziologije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69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9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w:t>
            </w:r>
            <w:r>
              <w:rPr>
                <w:rFonts w:ascii="Times New Roman" w:hAnsi="Times New Roman"/>
                <w:b w:val="false"/>
                <w:sz w:val="22"/>
                <w:szCs w:val="22"/>
              </w:rPr>
              <w:t>dodiplomski studij</w:t>
            </w:r>
          </w:p>
        </w:tc>
        <w:tc>
          <w:tcPr>
            <w:tcW w:w="331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tjelesne i zdravstvene kulture</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tjelesnoga i zdravstvenoga odgoja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fizičke kulture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16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Učiteljski studij</w:t>
            </w:r>
          </w:p>
        </w:tc>
        <w:tc>
          <w:tcPr>
            <w:tcW w:w="39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w:t>
            </w:r>
            <w:r>
              <w:rPr>
                <w:rFonts w:ascii="Times New Roman" w:hAnsi="Times New Roman"/>
                <w:b w:val="false"/>
                <w:sz w:val="22"/>
                <w:szCs w:val="22"/>
              </w:rPr>
              <w:t>dodiplomski četverogodišnji studij</w:t>
            </w:r>
          </w:p>
        </w:tc>
        <w:tc>
          <w:tcPr>
            <w:tcW w:w="331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učitelj razredne nastave s pojačanim programom iz nastavnoga predmeta Tjelesne i zdravstvene kulture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169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Kineziologija</w:t>
            </w:r>
          </w:p>
        </w:tc>
        <w:tc>
          <w:tcPr>
            <w:tcW w:w="396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sveučilišni studij</w:t>
            </w:r>
          </w:p>
        </w:tc>
        <w:tc>
          <w:tcPr>
            <w:tcW w:w="331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kineziologije</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24.</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GLAZBENA KULTURA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glazbene kulture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3319"/>
        <w:gridCol w:w="2832"/>
        <w:gridCol w:w="2819"/>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33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4" w:space="0" w:color="000000"/>
              <w:right w:val="single" w:sz="4" w:space="0" w:color="000000"/>
            </w:tcBorders>
            <w:shd w:fill="auto" w:val="clear"/>
            <w:tcMar>
              <w:left w:w="0" w:type="dxa"/>
              <w:bottom w:w="0" w:type="dxa"/>
            </w:tcM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Glazbena kultura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glazbene kulture</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r>
      <w:tr>
        <w:trPr/>
        <w:tc>
          <w:tcPr>
            <w:tcW w:w="668" w:type="dxa"/>
            <w:vMerge w:val="continue"/>
            <w:tcBorders>
              <w:top w:val="single" w:sz="4" w:space="0" w:color="000000"/>
              <w:right w:val="single" w:sz="4" w:space="0" w:color="000000"/>
            </w:tcBorders>
            <w:shd w:fill="auto" w:val="clear"/>
            <w:tcMar>
              <w:left w:w="0" w:type="dxa"/>
              <w:bottom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profesor </w:t>
            </w:r>
            <w:r>
              <w:rPr>
                <w:rFonts w:ascii="Times New Roman" w:hAnsi="Times New Roman"/>
                <w:b w:val="false"/>
                <w:i/>
                <w:sz w:val="22"/>
                <w:szCs w:val="22"/>
              </w:rPr>
              <w:t>glazbene kulture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profesor </w:t>
            </w:r>
            <w:r>
              <w:rPr>
                <w:rFonts w:ascii="Times New Roman" w:hAnsi="Times New Roman"/>
                <w:b w:val="false"/>
                <w:i/>
                <w:sz w:val="22"/>
                <w:szCs w:val="22"/>
              </w:rPr>
              <w:t>glazbenoga odgoja</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Glazbena pedagogija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 ili dvopredmetni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glazbene pedagogije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magistar muzike</w:t>
            </w:r>
          </w:p>
        </w:tc>
      </w:tr>
      <w:tr>
        <w:trPr/>
        <w:tc>
          <w:tcPr>
            <w:tcW w:w="668" w:type="dxa"/>
            <w:vMerge w:val="restart"/>
            <w:tcBorders>
              <w:right w:val="single" w:sz="4" w:space="0" w:color="000000"/>
            </w:tcBorders>
            <w:shd w:fill="auto" w:val="clear"/>
            <w:tcMar>
              <w:top w:w="0" w:type="dxa"/>
              <w:left w:w="0" w:type="dxa"/>
              <w:bottom w:w="0" w:type="dxa"/>
            </w:tcMar>
            <w:vAlign w:val="center"/>
          </w:tcPr>
          <w:p>
            <w:pPr>
              <w:pStyle w:val="Sadrajitablice"/>
              <w:pBdr/>
              <w:spacing w:before="0" w:after="0"/>
              <w:ind w:left="0" w:right="0" w:hanging="0"/>
              <w:jc w:val="center"/>
              <w:rPr>
                <w:rFonts w:ascii="Times New Roman" w:hAnsi="Times New Roman"/>
                <w:sz w:val="22"/>
                <w:szCs w:val="22"/>
              </w:rPr>
            </w:pPr>
            <w:r>
              <w:rPr>
                <w:rFonts w:ascii="Times New Roman" w:hAnsi="Times New Roman"/>
                <w:sz w:val="22"/>
                <w:szCs w:val="22"/>
              </w:rPr>
            </w:r>
          </w:p>
          <w:p>
            <w:pPr>
              <w:pStyle w:val="Sadrajitablice"/>
              <w:pBdr/>
              <w:spacing w:before="0" w:after="0"/>
              <w:ind w:left="0" w:right="0" w:hanging="0"/>
              <w:jc w:val="center"/>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Crkvena glazba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glazbena pedagogija</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glazbene pedagogije</w:t>
            </w:r>
          </w:p>
        </w:tc>
      </w:tr>
      <w:tr>
        <w:trPr/>
        <w:tc>
          <w:tcPr>
            <w:tcW w:w="668" w:type="dxa"/>
            <w:vMerge w:val="continue"/>
            <w:tcBorders>
              <w:right w:val="single" w:sz="4" w:space="0" w:color="000000"/>
            </w:tcBorders>
            <w:shd w:fill="auto" w:val="clear"/>
            <w:tcMar>
              <w:top w:w="0" w:type="dxa"/>
              <w:left w:w="0" w:type="dxa"/>
              <w:bottom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teoretskih glazbenih predmeta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profesor crkvene glazbe</w:t>
            </w:r>
          </w:p>
        </w:tc>
      </w:tr>
      <w:tr>
        <w:trPr/>
        <w:tc>
          <w:tcPr>
            <w:tcW w:w="668" w:type="dxa"/>
            <w:vMerge w:val="restart"/>
            <w:tcBorders>
              <w:right w:val="single" w:sz="4" w:space="0" w:color="000000"/>
            </w:tcBorders>
            <w:shd w:fill="auto" w:val="clear"/>
            <w:tcMar>
              <w:top w:w="0" w:type="dxa"/>
              <w:left w:w="0" w:type="dxa"/>
              <w:bottom w:w="0" w:type="dxa"/>
            </w:tcMar>
            <w:vAlign w:val="center"/>
          </w:tcPr>
          <w:p>
            <w:pPr>
              <w:pStyle w:val="Sadrajitablice"/>
              <w:pBdr/>
              <w:spacing w:before="0" w:after="0"/>
              <w:ind w:left="0" w:right="0" w:hanging="0"/>
              <w:jc w:val="center"/>
              <w:rPr>
                <w:rFonts w:ascii="Times New Roman" w:hAnsi="Times New Roman"/>
                <w:sz w:val="22"/>
                <w:szCs w:val="22"/>
              </w:rPr>
            </w:pPr>
            <w:r>
              <w:rPr>
                <w:rFonts w:ascii="Times New Roman" w:hAnsi="Times New Roman"/>
                <w:sz w:val="22"/>
                <w:szCs w:val="22"/>
              </w:rPr>
            </w:r>
          </w:p>
          <w:p>
            <w:pPr>
              <w:pStyle w:val="Sadrajitablice"/>
              <w:pBdr/>
              <w:spacing w:before="0" w:after="0"/>
              <w:ind w:left="0" w:right="0" w:hanging="0"/>
              <w:jc w:val="center"/>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Teorija glazbe</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teorije glazbe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magistar muzike</w:t>
            </w:r>
          </w:p>
        </w:tc>
      </w:tr>
      <w:tr>
        <w:trPr/>
        <w:tc>
          <w:tcPr>
            <w:tcW w:w="668" w:type="dxa"/>
            <w:vMerge w:val="continue"/>
            <w:tcBorders>
              <w:right w:val="single" w:sz="4" w:space="0" w:color="000000"/>
            </w:tcBorders>
            <w:shd w:fill="auto" w:val="clear"/>
            <w:tcMar>
              <w:top w:w="0" w:type="dxa"/>
              <w:left w:w="0" w:type="dxa"/>
              <w:bottom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teoretskih glazbenih predmeta</w:t>
            </w:r>
          </w:p>
        </w:tc>
      </w:tr>
      <w:tr>
        <w:trPr/>
        <w:tc>
          <w:tcPr>
            <w:tcW w:w="668" w:type="dxa"/>
            <w:vMerge w:val="restart"/>
            <w:tcBorders>
              <w:bottom w:val="single" w:sz="4" w:space="0" w:color="000000"/>
              <w:right w:val="single" w:sz="4" w:space="0" w:color="000000"/>
            </w:tcBorders>
            <w:shd w:fill="auto" w:val="clear"/>
            <w:tcMar>
              <w:top w:w="0" w:type="dxa"/>
              <w:left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Glazbena teorija</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glazbene teorije</w:t>
            </w:r>
          </w:p>
        </w:tc>
      </w:tr>
      <w:tr>
        <w:trPr/>
        <w:tc>
          <w:tcPr>
            <w:tcW w:w="668" w:type="dxa"/>
            <w:vMerge w:val="continue"/>
            <w:tcBorders>
              <w:bottom w:val="single" w:sz="4" w:space="0" w:color="000000"/>
              <w:right w:val="single" w:sz="4" w:space="0" w:color="000000"/>
            </w:tcBorders>
            <w:shd w:fill="auto" w:val="clear"/>
            <w:tcMar>
              <w:top w:w="0" w:type="dxa"/>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teorije glazbenih predmeta</w:t>
            </w:r>
          </w:p>
        </w:tc>
      </w:tr>
      <w:tr>
        <w:trPr/>
        <w:tc>
          <w:tcPr>
            <w:tcW w:w="668" w:type="dxa"/>
            <w:vMerge w:val="restart"/>
            <w:tcBorders>
              <w:top w:val="single" w:sz="4" w:space="0" w:color="000000"/>
              <w:right w:val="single" w:sz="4" w:space="0" w:color="000000"/>
            </w:tcBorders>
            <w:shd w:fill="auto" w:val="clear"/>
            <w:tcMar>
              <w:left w:w="0" w:type="dxa"/>
              <w:bottom w:w="0" w:type="dxa"/>
            </w:tcM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Muzikologija</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smjerovi: Muzikologija,</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Etnomuzikologija,</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Historijska muzikologija,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Sistematska muzikologija</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muzikologije</w:t>
            </w:r>
          </w:p>
        </w:tc>
      </w:tr>
      <w:tr>
        <w:trPr/>
        <w:tc>
          <w:tcPr>
            <w:tcW w:w="668" w:type="dxa"/>
            <w:vMerge w:val="continue"/>
            <w:tcBorders>
              <w:top w:val="single" w:sz="4" w:space="0" w:color="000000"/>
              <w:right w:val="single" w:sz="4" w:space="0" w:color="000000"/>
            </w:tcBorders>
            <w:shd w:fill="auto" w:val="clear"/>
            <w:tcMar>
              <w:left w:w="0" w:type="dxa"/>
              <w:bottom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diplomirani </w:t>
            </w:r>
            <w:r>
              <w:rPr>
                <w:rFonts w:ascii="Times New Roman" w:hAnsi="Times New Roman"/>
                <w:b w:val="false"/>
                <w:i/>
                <w:sz w:val="22"/>
                <w:szCs w:val="22"/>
              </w:rPr>
              <w:t>muzikolog</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profesor </w:t>
            </w:r>
            <w:r>
              <w:rPr>
                <w:rFonts w:ascii="Times New Roman" w:hAnsi="Times New Roman"/>
                <w:b w:val="false"/>
                <w:i/>
                <w:sz w:val="22"/>
                <w:szCs w:val="22"/>
              </w:rPr>
              <w:t>muzikologije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Dirigiranje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Dirigiranje, Zborsko dirigiranje</w:t>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31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umjetnički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akademski </w:t>
            </w:r>
            <w:r>
              <w:rPr>
                <w:rFonts w:ascii="Times New Roman" w:hAnsi="Times New Roman"/>
                <w:b w:val="false"/>
                <w:i/>
                <w:sz w:val="22"/>
                <w:szCs w:val="22"/>
              </w:rPr>
              <w:t>muzičar</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 dirigent (skladatelj)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diplomirani </w:t>
            </w:r>
            <w:r>
              <w:rPr>
                <w:rFonts w:ascii="Times New Roman" w:hAnsi="Times New Roman"/>
                <w:b w:val="false"/>
                <w:i/>
                <w:sz w:val="22"/>
                <w:szCs w:val="22"/>
              </w:rPr>
              <w:t>dirigent (skladatelj)</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Zborsko dirigiranje</w:t>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umjetnički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akademski </w:t>
            </w:r>
            <w:r>
              <w:rPr>
                <w:rFonts w:ascii="Times New Roman" w:hAnsi="Times New Roman"/>
                <w:b w:val="false"/>
                <w:i/>
                <w:sz w:val="22"/>
                <w:szCs w:val="22"/>
              </w:rPr>
              <w:t>muzičar</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 dirigent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diplomirani </w:t>
            </w:r>
            <w:r>
              <w:rPr>
                <w:rFonts w:ascii="Times New Roman" w:hAnsi="Times New Roman"/>
                <w:b w:val="false"/>
                <w:i/>
                <w:sz w:val="22"/>
                <w:szCs w:val="22"/>
              </w:rPr>
              <w:t>dirigent</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i w:val="false"/>
                <w:caps w:val="false"/>
                <w:smallCaps w:val="false"/>
                <w:sz w:val="22"/>
                <w:szCs w:val="22"/>
              </w:rPr>
              <w:t>Kompozicija/Kompozicije </w:t>
            </w:r>
            <w:r>
              <w:rPr>
                <w:rFonts w:ascii="Times New Roman" w:hAnsi="Times New Roman"/>
                <w:b w:val="false"/>
                <w:i/>
                <w:sz w:val="22"/>
                <w:szCs w:val="22"/>
              </w:rPr>
              <w:t>smjerovi:</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Kompozicija,</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Elektronička kompozicija,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Primijenjena kompozicija</w:t>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31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umjetnički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kompozitor (skladatelj)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diplomirani muzičar – kompozitor (skladatelj)</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Primijenjena kompozicija</w:t>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Elektronička kompozicija</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31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umjetnički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kompozitor (skladatelj)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diplomirani muzičar – kompozitor (skladatelj)</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Elektronička kompozicija</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umjetnički dodiplomski četverogodišnji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kompozitor</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diplomirani muzičar – kompozitor</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Pjevanje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 modul operni, Izvođački – modul koncertni,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pjevanja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akademski muzičar – pjevač</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Solo pjevanje</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akademski muzičar – pjevač</w:t>
            </w:r>
          </w:p>
        </w:tc>
      </w:tr>
      <w:tr>
        <w:trPr/>
        <w:tc>
          <w:tcPr>
            <w:tcW w:w="668" w:type="dxa"/>
            <w:vMerge w:val="restart"/>
            <w:tcBorders>
              <w:right w:val="single" w:sz="4" w:space="0" w:color="000000"/>
            </w:tcBorders>
            <w:shd w:fill="auto" w:val="clear"/>
            <w:tcMar>
              <w:top w:w="0" w:type="dxa"/>
              <w:left w:w="0" w:type="dxa"/>
              <w:bottom w:w="0" w:type="dxa"/>
            </w:tcMar>
            <w:vAlign w:val="center"/>
          </w:tcPr>
          <w:p>
            <w:pPr>
              <w:pStyle w:val="Sadrajitablice"/>
              <w:pBdr/>
              <w:spacing w:before="0" w:after="0"/>
              <w:ind w:left="0" w:right="0" w:hanging="0"/>
              <w:jc w:val="center"/>
              <w:rPr>
                <w:rFonts w:ascii="Times New Roman" w:hAnsi="Times New Roman"/>
                <w:sz w:val="22"/>
                <w:szCs w:val="22"/>
              </w:rPr>
            </w:pPr>
            <w:r>
              <w:rPr>
                <w:rFonts w:ascii="Times New Roman" w:hAnsi="Times New Roman"/>
                <w:sz w:val="22"/>
                <w:szCs w:val="22"/>
              </w:rPr>
            </w:r>
          </w:p>
          <w:p>
            <w:pPr>
              <w:pStyle w:val="Sadrajitablice"/>
              <w:pBdr/>
              <w:spacing w:before="0" w:after="0"/>
              <w:ind w:left="0" w:right="0" w:hanging="0"/>
              <w:jc w:val="center"/>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Crkvena glazba</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 Orgulje</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crkvene glazbe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orgulja</w:t>
            </w:r>
          </w:p>
        </w:tc>
      </w:tr>
      <w:tr>
        <w:trPr/>
        <w:tc>
          <w:tcPr>
            <w:tcW w:w="668" w:type="dxa"/>
            <w:vMerge w:val="continue"/>
            <w:tcBorders>
              <w:right w:val="single" w:sz="4" w:space="0" w:color="000000"/>
            </w:tcBorders>
            <w:shd w:fill="auto" w:val="clear"/>
            <w:tcMar>
              <w:top w:w="0" w:type="dxa"/>
              <w:left w:w="0" w:type="dxa"/>
              <w:bottom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diplomirani </w:t>
            </w:r>
            <w:r>
              <w:rPr>
                <w:rFonts w:ascii="Times New Roman" w:hAnsi="Times New Roman"/>
                <w:b w:val="false"/>
                <w:i/>
                <w:sz w:val="22"/>
                <w:szCs w:val="22"/>
              </w:rPr>
              <w:t>crkveni glazbenik</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Čembalo</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Fagot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fagota</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fagotist</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 fagotist</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Flauta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flaute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flautist</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 flautist</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Puhački instrumenti</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Flauta, Klarinet</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Gitara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gitare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gitarist</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 gitarist</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 za instrumentaliste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sz w:val="22"/>
                <w:szCs w:val="22"/>
              </w:rPr>
              <w:t>smjer: Gitara</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Glasovir/Klavir</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glasovira (profesor klavira)</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klavirist</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glasosvirač</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i w:val="false"/>
                <w:caps w:val="false"/>
                <w:smallCaps w:val="false"/>
                <w:sz w:val="22"/>
                <w:szCs w:val="22"/>
              </w:rPr>
              <w:t>Studij za instrumentaliste </w:t>
            </w:r>
            <w:r>
              <w:rPr>
                <w:rFonts w:ascii="Times New Roman" w:hAnsi="Times New Roman"/>
                <w:b w:val="false"/>
                <w:sz w:val="22"/>
                <w:szCs w:val="22"/>
              </w:rPr>
              <w:t>smjer: Klavir</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Gudački instrumenti</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smjerovi: Violina, Viola, Violončelo</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Harfa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harfe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harfist</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 harfist</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Klarinet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klarineta</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klarinetist</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 klarinetist</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Klasična harmonika</w:t>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harmonike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Kontrabas</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kontrabasa</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kontrabasist</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 kontrabasist</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Oboa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oboe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oboist</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 oboist</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Rog</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korna (roga)</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kornist</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 kornist</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Saksofon</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saksofona</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saksofonist</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 saksofonist</w:t>
            </w:r>
          </w:p>
        </w:tc>
      </w:tr>
      <w:tr>
        <w:trPr/>
        <w:tc>
          <w:tcPr>
            <w:tcW w:w="668" w:type="dxa"/>
            <w:vMerge w:val="restart"/>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Trombom</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vMerge w:val="continue"/>
            <w:tcBorders>
              <w:right w:val="single" w:sz="4" w:space="0" w:color="000000"/>
            </w:tcBorders>
            <w:shd w:fill="auto" w:val="clear"/>
            <w:tcMar>
              <w:top w:w="0" w:type="dxa"/>
              <w:left w:w="0" w:type="dxa"/>
              <w:bottom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tromblona (pozaune)</w:t>
            </w:r>
          </w:p>
        </w:tc>
      </w:tr>
      <w:tr>
        <w:trPr/>
        <w:tc>
          <w:tcPr>
            <w:tcW w:w="668" w:type="dxa"/>
            <w:vMerge w:val="continue"/>
            <w:tcBorders>
              <w:right w:val="single" w:sz="4" w:space="0" w:color="000000"/>
            </w:tcBorders>
            <w:shd w:fill="auto" w:val="clear"/>
            <w:tcMar>
              <w:top w:w="0" w:type="dxa"/>
              <w:left w:w="0" w:type="dxa"/>
              <w:bottom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trombonist</w:t>
            </w:r>
          </w:p>
        </w:tc>
      </w:tr>
      <w:tr>
        <w:trPr/>
        <w:tc>
          <w:tcPr>
            <w:tcW w:w="668" w:type="dxa"/>
            <w:vMerge w:val="continue"/>
            <w:tcBorders>
              <w:right w:val="single" w:sz="4" w:space="0" w:color="000000"/>
            </w:tcBorders>
            <w:shd w:fill="auto" w:val="clear"/>
            <w:tcMar>
              <w:top w:w="0" w:type="dxa"/>
              <w:left w:w="0" w:type="dxa"/>
              <w:bottom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 trombonist</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Tuba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tube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tubist</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 tubist</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Truba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trublje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trubač</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 trubač</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Viola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Violina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violine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violinist</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 violinist</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Violončelo</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violončela</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violončelist</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 violončelist</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Udaraljke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izvođački, pedagoško-izvođački</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udaraljki</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 udaraljkaš</w:t>
            </w:r>
          </w:p>
        </w:tc>
      </w:tr>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 udaraljkaš</w:t>
            </w:r>
          </w:p>
        </w:tc>
      </w:tr>
      <w:tr>
        <w:trPr/>
        <w:tc>
          <w:tcPr>
            <w:tcW w:w="668" w:type="dxa"/>
            <w:vMerge w:val="restart"/>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 za instrumentaliste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smjerovi: Flauta, Oboa, Klarinet, Saksofon, Fagot, Rog, Truba, Trombon, Tuba, Udaraljke, Harfa, Violina, Viola, Violončelo, Kontrabas, Gitara, Klavir, Orgulje, Čembalo</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integrirani preddiplomski i 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muzike</w:t>
            </w:r>
          </w:p>
        </w:tc>
      </w:tr>
      <w:tr>
        <w:trPr/>
        <w:tc>
          <w:tcPr>
            <w:tcW w:w="668" w:type="dxa"/>
            <w:vMerge w:val="continue"/>
            <w:tcBorders>
              <w:right w:val="single" w:sz="4" w:space="0" w:color="000000"/>
            </w:tcBorders>
            <w:shd w:fill="auto" w:val="clear"/>
            <w:tcMar>
              <w:top w:w="0" w:type="dxa"/>
              <w:left w:w="0" w:type="dxa"/>
              <w:bottom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odgovarajućega instrumenta</w:t>
            </w:r>
          </w:p>
        </w:tc>
      </w:tr>
      <w:tr>
        <w:trPr/>
        <w:tc>
          <w:tcPr>
            <w:tcW w:w="668" w:type="dxa"/>
            <w:vMerge w:val="continue"/>
            <w:tcBorders>
              <w:right w:val="single" w:sz="4" w:space="0" w:color="000000"/>
            </w:tcBorders>
            <w:shd w:fill="auto" w:val="clear"/>
            <w:tcMar>
              <w:top w:w="0" w:type="dxa"/>
              <w:left w:w="0" w:type="dxa"/>
              <w:bottom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glazbenik odgovarajućega instrumenta</w:t>
            </w:r>
          </w:p>
        </w:tc>
      </w:tr>
      <w:tr>
        <w:trPr/>
        <w:tc>
          <w:tcPr>
            <w:tcW w:w="668" w:type="dxa"/>
            <w:vMerge w:val="continue"/>
            <w:tcBorders>
              <w:right w:val="single" w:sz="4" w:space="0" w:color="000000"/>
            </w:tcBorders>
            <w:shd w:fill="auto" w:val="clear"/>
            <w:tcMar>
              <w:top w:w="0" w:type="dxa"/>
              <w:left w:w="0" w:type="dxa"/>
              <w:bottom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3319"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283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281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akademski muzičar odgovarajućega instrumenta</w:t>
            </w:r>
          </w:p>
        </w:tc>
      </w:tr>
      <w:tr>
        <w:trPr/>
        <w:tc>
          <w:tcPr>
            <w:tcW w:w="668" w:type="dxa"/>
            <w:tcBorders>
              <w:bottom w:val="single" w:sz="4" w:space="0" w:color="000000"/>
              <w:right w:val="single" w:sz="4" w:space="0" w:color="000000"/>
            </w:tcBorders>
            <w:shd w:fill="auto" w:val="clear"/>
            <w:tcMar>
              <w:top w:w="0" w:type="dxa"/>
              <w:left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Učiteljski studij</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stručni dodiplomski četverogodišnji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učitelj razredne nastave s pojačanim programom iz nastavnoga predmeta Glazbene kulture</w:t>
            </w:r>
          </w:p>
        </w:tc>
      </w:tr>
      <w:tr>
        <w:trPr/>
        <w:tc>
          <w:tcPr>
            <w:tcW w:w="668" w:type="dxa"/>
            <w:tcBorders>
              <w:top w:val="single" w:sz="4" w:space="0" w:color="000000"/>
              <w:right w:val="single" w:sz="4" w:space="0" w:color="000000"/>
            </w:tcBorders>
            <w:shd w:fill="auto" w:val="clear"/>
            <w:tcMar>
              <w:left w:w="0" w:type="dxa"/>
              <w:bottom w:w="0" w:type="dxa"/>
            </w:tcM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33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Glazbena pedagogija</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glazbene pedagogije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Teorija glazbe</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teorije glazbe</w:t>
            </w:r>
          </w:p>
        </w:tc>
      </w:tr>
      <w:tr>
        <w:trPr/>
        <w:tc>
          <w:tcPr>
            <w:tcW w:w="668" w:type="dxa"/>
            <w:tcBorders>
              <w:bottom w:val="single" w:sz="4" w:space="0" w:color="000000"/>
              <w:right w:val="single" w:sz="4" w:space="0" w:color="000000"/>
            </w:tcBorders>
            <w:shd w:fill="auto" w:val="clear"/>
            <w:tcMar>
              <w:top w:w="0" w:type="dxa"/>
              <w:left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Glazbena teorija</w:t>
            </w:r>
          </w:p>
        </w:tc>
        <w:tc>
          <w:tcPr>
            <w:tcW w:w="2832"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preddiplomski sveučilišni studij</w:t>
            </w:r>
          </w:p>
        </w:tc>
        <w:tc>
          <w:tcPr>
            <w:tcW w:w="281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prvostupnik (baccalaureus) glazbene teorije</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25.</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LIKOVNA KULTURA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likovne kulture mora imati sljedeću vrstu obrazovanja sukladno članku 105. stavku 6. Zakona:</w:t>
      </w:r>
    </w:p>
    <w:tbl>
      <w:tblPr>
        <w:tblW w:w="9638" w:type="dxa"/>
        <w:jc w:val="left"/>
        <w:tblInd w:w="0" w:type="dxa"/>
        <w:tblCellMar>
          <w:top w:w="28" w:type="dxa"/>
          <w:left w:w="28" w:type="dxa"/>
          <w:bottom w:w="28" w:type="dxa"/>
          <w:right w:w="28" w:type="dxa"/>
        </w:tblCellMar>
      </w:tblPr>
      <w:tblGrid>
        <w:gridCol w:w="668"/>
        <w:gridCol w:w="1584"/>
        <w:gridCol w:w="3610"/>
        <w:gridCol w:w="3776"/>
      </w:tblGrid>
      <w:tr>
        <w:trPr/>
        <w:tc>
          <w:tcPr>
            <w:tcW w:w="66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TOČKE</w:t>
            </w:r>
          </w:p>
        </w:tc>
        <w:tc>
          <w:tcPr>
            <w:tcW w:w="15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 I SMJER</w:t>
            </w:r>
          </w:p>
        </w:tc>
        <w:tc>
          <w:tcPr>
            <w:tcW w:w="361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37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668" w:type="dxa"/>
            <w:vMerge w:val="restart"/>
            <w:tcBorders>
              <w:top w:val="single" w:sz="4" w:space="0" w:color="000000"/>
              <w:right w:val="single" w:sz="4" w:space="0" w:color="000000"/>
            </w:tcBorders>
            <w:shd w:fill="auto" w:val="clear"/>
            <w:tcMar>
              <w:left w:w="0" w:type="dxa"/>
              <w:bottom w:w="0" w:type="dxa"/>
            </w:tcMar>
            <w:vAlign w:val="center"/>
          </w:tcPr>
          <w:p>
            <w:pPr>
              <w:pStyle w:val="Sadrajitablice"/>
              <w:pBdr/>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a)</w:t>
            </w:r>
          </w:p>
          <w:p>
            <w:pPr>
              <w:pStyle w:val="Sadrajitablice"/>
              <w:pBdr/>
              <w:spacing w:before="0" w:after="0"/>
              <w:ind w:left="0" w:right="0" w:hanging="0"/>
              <w:jc w:val="center"/>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1584" w:type="dxa"/>
            <w:vMerge w:val="restart"/>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Likovna kultura</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 nastavnički</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610"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integrirani </w:t>
            </w:r>
            <w:r>
              <w:rPr>
                <w:rFonts w:ascii="Times New Roman" w:hAnsi="Times New Roman"/>
                <w:b w:val="false"/>
                <w:sz w:val="22"/>
                <w:szCs w:val="22"/>
              </w:rPr>
              <w:t>preddiplomski i diplomski sveučilišni</w:t>
            </w:r>
          </w:p>
        </w:tc>
        <w:tc>
          <w:tcPr>
            <w:tcW w:w="3776"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edukacije likovne kulture</w:t>
            </w:r>
          </w:p>
        </w:tc>
      </w:tr>
      <w:tr>
        <w:trPr/>
        <w:tc>
          <w:tcPr>
            <w:tcW w:w="668" w:type="dxa"/>
            <w:vMerge w:val="continue"/>
            <w:tcBorders>
              <w:top w:val="single" w:sz="4" w:space="0" w:color="000000"/>
              <w:right w:val="single" w:sz="4" w:space="0" w:color="000000"/>
            </w:tcBorders>
            <w:shd w:fill="auto" w:val="clear"/>
            <w:tcMar>
              <w:left w:w="0" w:type="dxa"/>
              <w:bottom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1584" w:type="dxa"/>
            <w:vMerge w:val="continue"/>
            <w:tcBorders>
              <w:top w:val="single" w:sz="4" w:space="0" w:color="000000"/>
              <w:bottom w:val="single" w:sz="4" w:space="0" w:color="000000"/>
              <w:right w:val="single" w:sz="4" w:space="0" w:color="000000"/>
            </w:tcBorders>
            <w:shd w:fill="auto" w:val="clear"/>
            <w:tcMar>
              <w:left w:w="0" w:type="dxa"/>
            </w:tcMar>
            <w:vAlign w:val="center"/>
          </w:tcPr>
          <w:p>
            <w:pPr>
              <w:pStyle w:val="Sadrajitablice"/>
              <w:rPr>
                <w:rFonts w:ascii="Times New Roman" w:hAnsi="Times New Roman"/>
                <w:sz w:val="22"/>
                <w:szCs w:val="22"/>
              </w:rPr>
            </w:pPr>
            <w:r>
              <w:rPr>
                <w:rFonts w:ascii="Times New Roman" w:hAnsi="Times New Roman"/>
                <w:sz w:val="22"/>
                <w:szCs w:val="22"/>
              </w:rPr>
            </w:r>
          </w:p>
        </w:tc>
        <w:tc>
          <w:tcPr>
            <w:tcW w:w="361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w:t>
            </w:r>
            <w:r>
              <w:rPr>
                <w:rFonts w:ascii="Times New Roman" w:hAnsi="Times New Roman"/>
                <w:b w:val="false"/>
                <w:sz w:val="22"/>
                <w:szCs w:val="22"/>
              </w:rPr>
              <w:t>dodiplomski studij</w:t>
            </w:r>
          </w:p>
        </w:tc>
        <w:tc>
          <w:tcPr>
            <w:tcW w:w="37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profesor </w:t>
            </w:r>
            <w:r>
              <w:rPr>
                <w:rFonts w:ascii="Times New Roman" w:hAnsi="Times New Roman"/>
                <w:b w:val="false"/>
                <w:i/>
                <w:sz w:val="22"/>
                <w:szCs w:val="22"/>
              </w:rPr>
              <w:t>likovne kulture</w:t>
            </w:r>
          </w:p>
        </w:tc>
      </w:tr>
      <w:tr>
        <w:trPr/>
        <w:tc>
          <w:tcPr>
            <w:tcW w:w="668"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158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Likovna kultura i likovna umjetnost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610"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776"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edukacije likovne kulture i likovnih umjetnosti</w:t>
            </w:r>
          </w:p>
        </w:tc>
      </w:tr>
      <w:tr>
        <w:trPr/>
        <w:tc>
          <w:tcPr>
            <w:tcW w:w="668" w:type="dxa"/>
            <w:tcBorders>
              <w:bottom w:val="single" w:sz="4" w:space="0" w:color="000000"/>
              <w:right w:val="single" w:sz="4" w:space="0" w:color="000000"/>
            </w:tcBorders>
            <w:shd w:fill="auto" w:val="clear"/>
            <w:tcMar>
              <w:top w:w="0" w:type="dxa"/>
              <w:left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1584"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Likovna pedagogija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i/>
                <w:sz w:val="22"/>
                <w:szCs w:val="22"/>
              </w:rPr>
              <w:t>smjer: nastavnički</w:t>
            </w:r>
          </w:p>
        </w:tc>
        <w:tc>
          <w:tcPr>
            <w:tcW w:w="3610"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integrirani </w:t>
            </w:r>
            <w:r>
              <w:rPr>
                <w:rFonts w:ascii="Times New Roman" w:hAnsi="Times New Roman"/>
                <w:b w:val="false"/>
                <w:sz w:val="22"/>
                <w:szCs w:val="22"/>
              </w:rPr>
              <w:t>preddiplomski i diplomski sveučilišni</w:t>
            </w:r>
          </w:p>
        </w:tc>
        <w:tc>
          <w:tcPr>
            <w:tcW w:w="3776"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likovne pedagogije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w:t>
            </w:r>
          </w:p>
        </w:tc>
        <w:tc>
          <w:tcPr>
            <w:tcW w:w="15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Likovna pedagogija</w:t>
            </w:r>
          </w:p>
        </w:tc>
        <w:tc>
          <w:tcPr>
            <w:tcW w:w="361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integrirani</w:t>
            </w:r>
          </w:p>
        </w:tc>
        <w:tc>
          <w:tcPr>
            <w:tcW w:w="37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likovne pedagogije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58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Slikarstvo</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61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7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slikarstva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58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61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w:t>
            </w:r>
            <w:r>
              <w:rPr>
                <w:rFonts w:ascii="Times New Roman" w:hAnsi="Times New Roman"/>
                <w:b w:val="false"/>
                <w:sz w:val="22"/>
                <w:szCs w:val="22"/>
              </w:rPr>
              <w:t>dodiplomski studij</w:t>
            </w:r>
          </w:p>
        </w:tc>
        <w:tc>
          <w:tcPr>
            <w:tcW w:w="37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diplomirani </w:t>
            </w:r>
            <w:r>
              <w:rPr>
                <w:rFonts w:ascii="Times New Roman" w:hAnsi="Times New Roman"/>
                <w:b w:val="false"/>
                <w:i/>
                <w:sz w:val="22"/>
                <w:szCs w:val="22"/>
              </w:rPr>
              <w:t>ili akademski slikar</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58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Kiparstvo</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61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7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kiparstva</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58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61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w:t>
            </w:r>
            <w:r>
              <w:rPr>
                <w:rFonts w:ascii="Times New Roman" w:hAnsi="Times New Roman"/>
                <w:b w:val="false"/>
                <w:sz w:val="22"/>
                <w:szCs w:val="22"/>
              </w:rPr>
              <w:t>dodiplomski studij</w:t>
            </w:r>
          </w:p>
        </w:tc>
        <w:tc>
          <w:tcPr>
            <w:tcW w:w="37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diplomirani </w:t>
            </w:r>
            <w:r>
              <w:rPr>
                <w:rFonts w:ascii="Times New Roman" w:hAnsi="Times New Roman"/>
                <w:b w:val="false"/>
                <w:i/>
                <w:sz w:val="22"/>
                <w:szCs w:val="22"/>
              </w:rPr>
              <w:t>ili akademski kipar</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58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Grafika</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61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7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grafike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58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61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w:t>
            </w:r>
            <w:r>
              <w:rPr>
                <w:rFonts w:ascii="Times New Roman" w:hAnsi="Times New Roman"/>
                <w:b w:val="false"/>
                <w:sz w:val="22"/>
                <w:szCs w:val="22"/>
              </w:rPr>
              <w:t>dodiplomski studij</w:t>
            </w:r>
          </w:p>
        </w:tc>
        <w:tc>
          <w:tcPr>
            <w:tcW w:w="37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diplomirani </w:t>
            </w:r>
            <w:r>
              <w:rPr>
                <w:rFonts w:ascii="Times New Roman" w:hAnsi="Times New Roman"/>
                <w:b w:val="false"/>
                <w:i/>
                <w:sz w:val="22"/>
                <w:szCs w:val="22"/>
              </w:rPr>
              <w:t>ili akademski slikar grafičar</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58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Učiteljski studij</w:t>
            </w:r>
          </w:p>
        </w:tc>
        <w:tc>
          <w:tcPr>
            <w:tcW w:w="361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integrirani </w:t>
            </w:r>
            <w:r>
              <w:rPr>
                <w:rFonts w:ascii="Times New Roman" w:hAnsi="Times New Roman"/>
                <w:b w:val="false"/>
                <w:sz w:val="22"/>
                <w:szCs w:val="22"/>
              </w:rPr>
              <w:t>preddiplomski i diplomski sveučilišni studij</w:t>
            </w:r>
          </w:p>
        </w:tc>
        <w:tc>
          <w:tcPr>
            <w:tcW w:w="37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magistar </w:t>
            </w:r>
            <w:r>
              <w:rPr>
                <w:rFonts w:ascii="Times New Roman" w:hAnsi="Times New Roman"/>
                <w:b w:val="false"/>
                <w:i/>
                <w:sz w:val="22"/>
                <w:szCs w:val="22"/>
              </w:rPr>
              <w:t>primarnog obrazovanja (Modul Likovna kultura razvidan je iz Dopunske isprave o studiju)</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58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61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stručni dodiplomski četverogodišnji studij</w:t>
            </w:r>
          </w:p>
        </w:tc>
        <w:tc>
          <w:tcPr>
            <w:tcW w:w="37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diplomirani </w:t>
            </w:r>
            <w:r>
              <w:rPr>
                <w:rFonts w:ascii="Times New Roman" w:hAnsi="Times New Roman"/>
                <w:b w:val="false"/>
                <w:i/>
                <w:sz w:val="22"/>
                <w:szCs w:val="22"/>
              </w:rPr>
              <w:t>učitelj razredne nastave s pojačanim programom iz nastavnoga predmeta Likovne kulture</w:t>
            </w:r>
          </w:p>
        </w:tc>
      </w:tr>
      <w:tr>
        <w:trPr/>
        <w:tc>
          <w:tcPr>
            <w:tcW w:w="66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c)</w:t>
            </w:r>
          </w:p>
        </w:tc>
        <w:tc>
          <w:tcPr>
            <w:tcW w:w="15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Likovna kultura</w:t>
            </w:r>
          </w:p>
        </w:tc>
        <w:tc>
          <w:tcPr>
            <w:tcW w:w="361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sveučilišni studij</w:t>
            </w:r>
          </w:p>
        </w:tc>
        <w:tc>
          <w:tcPr>
            <w:tcW w:w="37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w:t>
            </w:r>
            <w:r>
              <w:rPr>
                <w:rFonts w:ascii="Times New Roman" w:hAnsi="Times New Roman"/>
                <w:b w:val="false"/>
                <w:i/>
                <w:sz w:val="22"/>
                <w:szCs w:val="22"/>
              </w:rPr>
              <w:t>prvostupnik (baccalaureus) likovne kulture</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5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Likovna kultura i likovna umjetnost</w:t>
            </w:r>
          </w:p>
        </w:tc>
        <w:tc>
          <w:tcPr>
            <w:tcW w:w="361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sveučilišni studij</w:t>
            </w:r>
          </w:p>
        </w:tc>
        <w:tc>
          <w:tcPr>
            <w:tcW w:w="37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w:t>
            </w:r>
            <w:r>
              <w:rPr>
                <w:rFonts w:ascii="Times New Roman" w:hAnsi="Times New Roman"/>
                <w:b w:val="false"/>
                <w:i/>
                <w:sz w:val="22"/>
                <w:szCs w:val="22"/>
              </w:rPr>
              <w:t>prvostupnik (baccalaureus) likovne kulture i likovnih umjetnosti</w:t>
            </w:r>
          </w:p>
        </w:tc>
      </w:tr>
      <w:tr>
        <w:trPr/>
        <w:tc>
          <w:tcPr>
            <w:tcW w:w="66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158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Likovna pedagogija</w:t>
            </w:r>
          </w:p>
        </w:tc>
        <w:tc>
          <w:tcPr>
            <w:tcW w:w="361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preddiplomski </w:t>
            </w:r>
            <w:r>
              <w:rPr>
                <w:rFonts w:ascii="Times New Roman" w:hAnsi="Times New Roman"/>
                <w:b w:val="false"/>
                <w:sz w:val="22"/>
                <w:szCs w:val="22"/>
              </w:rPr>
              <w:t>sveučilišni studij</w:t>
            </w:r>
          </w:p>
        </w:tc>
        <w:tc>
          <w:tcPr>
            <w:tcW w:w="37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w:t>
            </w:r>
            <w:r>
              <w:rPr>
                <w:rFonts w:ascii="Times New Roman" w:hAnsi="Times New Roman"/>
                <w:b w:val="false"/>
                <w:i/>
                <w:sz w:val="22"/>
                <w:szCs w:val="22"/>
              </w:rPr>
              <w:t>prvostupnik (baccalaureus) likovne pedagogije</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26.</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VJERONAUK</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vjeronauka treba ispunjavati uvjete sukladno ugovorima Vlade Republike Hrvatske i vjerskih zajednica, odredbama članka 105. stavka 6. Zakona te imati mandat nadležne vjerske zajednice kojim mu je verificirana dostatna osposobljenost za izvođenje nastave vjeronauka.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27.</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NASTAVA NA JEZIKU I PISMU NACIONALIH MANJINA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Nastavu na jeziku i pismu nacionalnih manjina, uz uvjete propisane zakonima, mogu izvoditi: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a) učitelji razredne nastave koji sukladno članku 4. ovoga Pravilnika imaju odgovarajuću vrstu obrazovanja za rad na radnome mjestu učitelja razredne nastave;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b) učitelji predmetne nastave, osim nastave jezika i pisma nacionalne manjine, koji su završili odgovarajući studijski program i ispunjavaju uvjete sukladno odredbama ovoga Pravilnika za izvođenje nastave odgovarajućega nastavnog predmeta;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c) učitelji koji izvode nastavu nastavnoga predmeta jezika i pisma nacionalne manjine moraju imati završen studij odgovarajućega jezika.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Nastavu jezika i kulture na jeziku i pismu nacionalne manjine (Model C) mogu izvoditi osobe koje uz znanje jezika i pisma nacionalne manjine imaju završen jedan od sljedećih studija: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w:t>
      </w:r>
      <w:r>
        <w:rPr>
          <w:rFonts w:ascii="Times New Roman" w:hAnsi="Times New Roman"/>
          <w:b w:val="false"/>
          <w:i w:val="false"/>
          <w:caps w:val="false"/>
          <w:smallCaps w:val="false"/>
          <w:strike w:val="false"/>
          <w:dstrike w:val="false"/>
          <w:color w:val="231F20"/>
          <w:spacing w:val="0"/>
          <w:sz w:val="22"/>
          <w:szCs w:val="22"/>
          <w:u w:val="none"/>
          <w:effect w:val="none"/>
        </w:rPr>
        <w:t>odgovarajućega jezika nacionalne manjine,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w:t>
      </w:r>
      <w:r>
        <w:rPr>
          <w:rFonts w:ascii="Times New Roman" w:hAnsi="Times New Roman"/>
          <w:b w:val="false"/>
          <w:i w:val="false"/>
          <w:caps w:val="false"/>
          <w:smallCaps w:val="false"/>
          <w:strike w:val="false"/>
          <w:dstrike w:val="false"/>
          <w:color w:val="231F20"/>
          <w:spacing w:val="0"/>
          <w:sz w:val="22"/>
          <w:szCs w:val="22"/>
          <w:u w:val="none"/>
          <w:effect w:val="none"/>
        </w:rPr>
        <w:t>razredne nastave,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w:t>
      </w:r>
      <w:r>
        <w:rPr>
          <w:rFonts w:ascii="Times New Roman" w:hAnsi="Times New Roman"/>
          <w:b w:val="false"/>
          <w:i w:val="false"/>
          <w:caps w:val="false"/>
          <w:smallCaps w:val="false"/>
          <w:strike w:val="false"/>
          <w:dstrike w:val="false"/>
          <w:color w:val="231F20"/>
          <w:spacing w:val="0"/>
          <w:sz w:val="22"/>
          <w:szCs w:val="22"/>
          <w:u w:val="none"/>
          <w:effect w:val="none"/>
        </w:rPr>
        <w:t>povijesti i geografije.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Osoba koja nije završila studij odgovarajućega jezika ili studij na odgovarajućemu jeziku i pismu kao dokaz znanja jezika i pisma nacionalne manjine na kojemu će izvoditi nastavu pri zasnivanju radnoga odnosa treba dostaviti: svjedodžbu srednje škole ili diplomu visokog učilišta iz koje je razvidno da je tijekom obrazovanja pohađala nastavu na jeziku i pismu nacionalne manjine ili potvrdu o znanju odgovarajućega jezika najmanje na razini C1).</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Iznimno od stavka 1. podstavka c) i stavka 2. ovoga članka, u slučaju da se u Republici Hrvatskoj ili izvan nje ne izvodi studijski program odgovarajućega jezika nacionalne manjine, nastavu nastavnoga predmeta jezika i pisma nacionalne manjine, odnosno nastavu jezika i kulture na jeziku i pismu nacionalne manjine (Model C) mogu uz suglasnost Ministarstva izvoditi i osobe koje nisu završile odgovarajući studijski program, a koje dostave dokaz iz stavka 3. ovoga članka.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28.</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 EDUKATOR REHABILITATOR</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Učitelj edukator rehabilitator za rad s djecom u posebnim razrednim odjelima ili odgojno-obrazovnim skupinama po posebnim programima za učenike s teškoćama u razvoju mora imati sljedeću vrstu obrazovanja:</w:t>
      </w:r>
    </w:p>
    <w:tbl>
      <w:tblPr>
        <w:tblW w:w="9638" w:type="dxa"/>
        <w:jc w:val="left"/>
        <w:tblInd w:w="0" w:type="dxa"/>
        <w:tblCellMar>
          <w:top w:w="28" w:type="dxa"/>
          <w:left w:w="28" w:type="dxa"/>
          <w:bottom w:w="28" w:type="dxa"/>
          <w:right w:w="28" w:type="dxa"/>
        </w:tblCellMar>
      </w:tblPr>
      <w:tblGrid>
        <w:gridCol w:w="1673"/>
        <w:gridCol w:w="3440"/>
        <w:gridCol w:w="4525"/>
      </w:tblGrid>
      <w:tr>
        <w:trPr/>
        <w:tc>
          <w:tcPr>
            <w:tcW w:w="16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w:t>
            </w:r>
          </w:p>
        </w:tc>
        <w:tc>
          <w:tcPr>
            <w:tcW w:w="344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45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1673"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sz w:val="22"/>
                <w:szCs w:val="22"/>
              </w:rPr>
            </w:pPr>
            <w:r>
              <w:rPr>
                <w:rFonts w:ascii="Times New Roman" w:hAnsi="Times New Roman"/>
                <w:b/>
                <w:i/>
                <w:sz w:val="22"/>
                <w:szCs w:val="22"/>
              </w:rPr>
              <w:t>Edukacijska rehabilitacija</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44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45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edukacijske rehabilitacije</w:t>
            </w:r>
          </w:p>
        </w:tc>
      </w:tr>
      <w:tr>
        <w:trPr/>
        <w:tc>
          <w:tcPr>
            <w:tcW w:w="167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4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45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defektolog – smjer rehabilitacija</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defektolog – opći smjer</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diplomirani defektolog</w:t>
            </w:r>
          </w:p>
        </w:tc>
      </w:tr>
      <w:tr>
        <w:trPr/>
        <w:tc>
          <w:tcPr>
            <w:tcW w:w="167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4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45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defektolog-nastavnik/učitelj razredne nastave, smjer:</w:t>
            </w:r>
          </w:p>
        </w:tc>
      </w:tr>
      <w:tr>
        <w:trPr/>
        <w:tc>
          <w:tcPr>
            <w:tcW w:w="167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4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5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mentalna retardacija i oštećenje govora</w:t>
            </w:r>
          </w:p>
        </w:tc>
      </w:tr>
      <w:tr>
        <w:trPr/>
        <w:tc>
          <w:tcPr>
            <w:tcW w:w="167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4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5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poremećaji u ponašanju i mentalna retardacija</w:t>
            </w:r>
          </w:p>
        </w:tc>
      </w:tr>
      <w:tr>
        <w:trPr/>
        <w:tc>
          <w:tcPr>
            <w:tcW w:w="167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4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5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oštećenja govora i mentalna retardacija</w:t>
            </w:r>
          </w:p>
        </w:tc>
      </w:tr>
      <w:tr>
        <w:trPr/>
        <w:tc>
          <w:tcPr>
            <w:tcW w:w="167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4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5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oštećenja vida i mentalna retardacija</w:t>
            </w:r>
          </w:p>
        </w:tc>
      </w:tr>
      <w:tr>
        <w:trPr/>
        <w:tc>
          <w:tcPr>
            <w:tcW w:w="167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4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5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tjelesna invalidnost i mentalna retardacija</w:t>
            </w:r>
          </w:p>
        </w:tc>
      </w:tr>
      <w:tr>
        <w:trPr/>
        <w:tc>
          <w:tcPr>
            <w:tcW w:w="16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Logopedija</w:t>
            </w:r>
          </w:p>
        </w:tc>
        <w:tc>
          <w:tcPr>
            <w:tcW w:w="344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45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logoped profesor defektolog – smjer oštećenja govora</w:t>
            </w:r>
          </w:p>
        </w:tc>
      </w:tr>
      <w:tr>
        <w:trPr/>
        <w:tc>
          <w:tcPr>
            <w:tcW w:w="167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44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5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defektolog, smjer:</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mentalna retardacija i oštećenje govora</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oštećenje sluha i oštećenja govora</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oštećenje govora i mentalna retardacija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oštećenje govora i oštećenje sluha</w:t>
            </w:r>
          </w:p>
        </w:tc>
      </w:tr>
      <w:tr>
        <w:trPr/>
        <w:tc>
          <w:tcPr>
            <w:tcW w:w="1673"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Socijalna pedagogija</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44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45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defektolog</w:t>
            </w:r>
          </w:p>
        </w:tc>
      </w:tr>
      <w:tr>
        <w:trPr/>
        <w:tc>
          <w:tcPr>
            <w:tcW w:w="167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4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525"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socijalni pedagog – prof. defektolog, smjer: poremećaji u ponašanju i mentalna retardacija</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Učitelj u programu produženoga stručnog postupka s učenicima s teškoćama u razvoju mora imati sljedeću vrstu obrazovanja:</w:t>
      </w:r>
    </w:p>
    <w:tbl>
      <w:tblPr>
        <w:tblW w:w="9638" w:type="dxa"/>
        <w:jc w:val="left"/>
        <w:tblInd w:w="0" w:type="dxa"/>
        <w:tblCellMar>
          <w:top w:w="28" w:type="dxa"/>
          <w:left w:w="28" w:type="dxa"/>
          <w:bottom w:w="28" w:type="dxa"/>
          <w:right w:w="28" w:type="dxa"/>
        </w:tblCellMar>
      </w:tblPr>
      <w:tblGrid>
        <w:gridCol w:w="1636"/>
        <w:gridCol w:w="3339"/>
        <w:gridCol w:w="4663"/>
      </w:tblGrid>
      <w:tr>
        <w:trPr/>
        <w:tc>
          <w:tcPr>
            <w:tcW w:w="163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w:t>
            </w:r>
          </w:p>
        </w:tc>
        <w:tc>
          <w:tcPr>
            <w:tcW w:w="33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466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1636" w:type="dxa"/>
            <w:tcBorders>
              <w:top w:val="single" w:sz="4" w:space="0" w:color="000000"/>
              <w:right w:val="single" w:sz="4" w:space="0" w:color="000000"/>
            </w:tcBorders>
            <w:shd w:fill="auto" w:val="clear"/>
            <w:tcMar>
              <w:left w:w="0" w:type="dxa"/>
              <w:bottom w:w="0" w:type="dxa"/>
            </w:tcMar>
            <w:vAlign w:val="center"/>
          </w:tcPr>
          <w:p>
            <w:pPr>
              <w:pStyle w:val="Sadrajitablice"/>
              <w:spacing w:before="0" w:after="0"/>
              <w:ind w:left="0" w:right="0" w:hanging="0"/>
              <w:jc w:val="left"/>
              <w:rPr>
                <w:rFonts w:ascii="Times New Roman" w:hAnsi="Times New Roman"/>
                <w:b/>
                <w:i/>
                <w:sz w:val="22"/>
                <w:szCs w:val="22"/>
              </w:rPr>
            </w:pPr>
            <w:r>
              <w:rPr>
                <w:rFonts w:ascii="Times New Roman" w:hAnsi="Times New Roman"/>
                <w:b/>
                <w:i/>
                <w:sz w:val="22"/>
                <w:szCs w:val="22"/>
              </w:rPr>
              <w:t>Edukacijska rehabilitacija</w:t>
            </w:r>
          </w:p>
        </w:tc>
        <w:tc>
          <w:tcPr>
            <w:tcW w:w="333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4663"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edukacijske rehabilitacije</w:t>
            </w:r>
          </w:p>
        </w:tc>
      </w:tr>
      <w:tr>
        <w:trPr/>
        <w:tc>
          <w:tcPr>
            <w:tcW w:w="1636"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3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4663"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defektolog – smjer rehabilitacija</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defektolog – opći smjer</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diplomirani defektolog</w:t>
            </w:r>
          </w:p>
        </w:tc>
      </w:tr>
      <w:tr>
        <w:trPr/>
        <w:tc>
          <w:tcPr>
            <w:tcW w:w="1636" w:type="dxa"/>
            <w:tcBorders>
              <w:right w:val="single" w:sz="4" w:space="0" w:color="000000"/>
            </w:tcBorders>
            <w:shd w:fill="auto" w:val="clear"/>
            <w:tcMar>
              <w:top w:w="0" w:type="dxa"/>
              <w:left w:w="0" w:type="dxa"/>
              <w:bottom w:w="0" w:type="dxa"/>
            </w:tcM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39"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4663" w:type="dxa"/>
            <w:tcBorders>
              <w:top w:val="single" w:sz="4" w:space="0" w:color="000000"/>
              <w:bottom w:val="single" w:sz="4" w:space="0" w:color="000000"/>
              <w:right w:val="single" w:sz="4" w:space="0" w:color="000000"/>
            </w:tcBorders>
            <w:shd w:fill="auto" w:val="clear"/>
            <w:tcMar>
              <w:left w:w="0" w:type="dxa"/>
            </w:tcM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defektolog-nastavnik/učitelj razredne nastave</w:t>
            </w:r>
          </w:p>
        </w:tc>
      </w:tr>
      <w:tr>
        <w:trPr/>
        <w:tc>
          <w:tcPr>
            <w:tcW w:w="163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3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466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defektolog – mentalna retardacija i oštećenja govora</w:t>
            </w:r>
          </w:p>
        </w:tc>
      </w:tr>
      <w:tr>
        <w:trPr/>
        <w:tc>
          <w:tcPr>
            <w:tcW w:w="163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3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66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defektolog – poremećaji u ponašanju i mentalna retardacija</w:t>
            </w:r>
          </w:p>
        </w:tc>
      </w:tr>
      <w:tr>
        <w:trPr/>
        <w:tc>
          <w:tcPr>
            <w:tcW w:w="163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3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66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defektolog – oštećenja govora i mentalna retardacija</w:t>
            </w:r>
          </w:p>
        </w:tc>
      </w:tr>
      <w:tr>
        <w:trPr/>
        <w:tc>
          <w:tcPr>
            <w:tcW w:w="163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3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66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defektolog – oštećenja vida i mentalna retardacija</w:t>
            </w:r>
          </w:p>
        </w:tc>
      </w:tr>
      <w:tr>
        <w:trPr/>
        <w:tc>
          <w:tcPr>
            <w:tcW w:w="163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333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66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defektolog – tjelesna invalidnost i mentalna retardacija</w:t>
            </w:r>
          </w:p>
        </w:tc>
      </w:tr>
      <w:tr>
        <w:trPr/>
        <w:tc>
          <w:tcPr>
            <w:tcW w:w="1636"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Logopedija</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3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466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logopedije</w:t>
            </w:r>
          </w:p>
        </w:tc>
      </w:tr>
      <w:tr>
        <w:trPr/>
        <w:tc>
          <w:tcPr>
            <w:tcW w:w="163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33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466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logoped profesor defektolog – smjer oštećenja govora</w:t>
            </w:r>
          </w:p>
        </w:tc>
      </w:tr>
      <w:tr>
        <w:trPr/>
        <w:tc>
          <w:tcPr>
            <w:tcW w:w="163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33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66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defektolog</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mentalna retardacija i oštećenje govora</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oštećenje sluha i oštećenja govora</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oštećenje govora i mentalna retardacija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oštećenje govora i oštećenje sluha</w:t>
            </w:r>
          </w:p>
        </w:tc>
      </w:tr>
      <w:tr>
        <w:trPr/>
        <w:tc>
          <w:tcPr>
            <w:tcW w:w="1636"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Socijalna pedagogija</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3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466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socijalne pedagogije</w:t>
            </w:r>
          </w:p>
        </w:tc>
      </w:tr>
      <w:tr>
        <w:trPr/>
        <w:tc>
          <w:tcPr>
            <w:tcW w:w="163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3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466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defektolog</w:t>
            </w:r>
          </w:p>
        </w:tc>
      </w:tr>
      <w:tr>
        <w:trPr/>
        <w:tc>
          <w:tcPr>
            <w:tcW w:w="163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3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466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defektolog – socijalni pedagog</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socijalni pedagog</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socijalni pedagog – prof. defektolog, smjer: poremećaji u ponašanju i mentalna retardacija</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Učitelj u posebnome razrednom odjelu za rad s djecom s komunikacijskim i govorno-jezičnim teškoćama te s djecom oštećena sluha mora imati sljedeću vrstu obrazovanja:</w:t>
      </w:r>
    </w:p>
    <w:tbl>
      <w:tblPr>
        <w:tblW w:w="8228" w:type="dxa"/>
        <w:jc w:val="left"/>
        <w:tblInd w:w="0" w:type="dxa"/>
        <w:tblCellMar>
          <w:top w:w="28" w:type="dxa"/>
          <w:left w:w="28" w:type="dxa"/>
          <w:bottom w:w="28" w:type="dxa"/>
          <w:right w:w="28" w:type="dxa"/>
        </w:tblCellMar>
      </w:tblPr>
      <w:tblGrid>
        <w:gridCol w:w="976"/>
        <w:gridCol w:w="3723"/>
        <w:gridCol w:w="3529"/>
      </w:tblGrid>
      <w:tr>
        <w:trPr/>
        <w:tc>
          <w:tcPr>
            <w:tcW w:w="976"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Logopedija</w:t>
            </w:r>
          </w:p>
        </w:tc>
        <w:tc>
          <w:tcPr>
            <w:tcW w:w="3723"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52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logopedije</w:t>
            </w:r>
          </w:p>
        </w:tc>
      </w:tr>
      <w:tr>
        <w:trPr/>
        <w:tc>
          <w:tcPr>
            <w:tcW w:w="97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723"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52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logoped -profesor defektolog – smjer oštećenja govora</w:t>
            </w:r>
          </w:p>
        </w:tc>
      </w:tr>
      <w:tr>
        <w:trPr/>
        <w:tc>
          <w:tcPr>
            <w:tcW w:w="97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72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52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defektolog</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mentalna retardacija i oštećenje govora</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oštećenje sluha i oštećenja govora</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oštećenje govora i mentalna retardacija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oštećenje govora i oštećenje sluha</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29.</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STRUČNI SURADNICI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Stručni suradnici u osnovnoj školi moraju imati sljedeću vrstu obrazovanja: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a) Stručni suradnik PEDAGOG</w:t>
      </w:r>
    </w:p>
    <w:tbl>
      <w:tblPr>
        <w:tblW w:w="8284" w:type="dxa"/>
        <w:jc w:val="left"/>
        <w:tblInd w:w="0" w:type="dxa"/>
        <w:tblCellMar>
          <w:top w:w="28" w:type="dxa"/>
          <w:left w:w="28" w:type="dxa"/>
          <w:bottom w:w="28" w:type="dxa"/>
          <w:right w:w="28" w:type="dxa"/>
        </w:tblCellMar>
      </w:tblPr>
      <w:tblGrid>
        <w:gridCol w:w="1844"/>
        <w:gridCol w:w="4022"/>
        <w:gridCol w:w="2418"/>
      </w:tblGrid>
      <w:tr>
        <w:trPr/>
        <w:tc>
          <w:tcPr>
            <w:tcW w:w="184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w:t>
            </w:r>
          </w:p>
        </w:tc>
        <w:tc>
          <w:tcPr>
            <w:tcW w:w="402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241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184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Pedagogija</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402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241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pedagogije</w:t>
            </w:r>
          </w:p>
        </w:tc>
      </w:tr>
      <w:tr>
        <w:trPr/>
        <w:tc>
          <w:tcPr>
            <w:tcW w:w="184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02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41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pedagogije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diplomirani pedagog</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b) Stručni suradnik PSIHOLOG</w:t>
      </w:r>
    </w:p>
    <w:tbl>
      <w:tblPr>
        <w:tblW w:w="8284" w:type="dxa"/>
        <w:jc w:val="left"/>
        <w:tblInd w:w="0" w:type="dxa"/>
        <w:tblCellMar>
          <w:top w:w="28" w:type="dxa"/>
          <w:left w:w="28" w:type="dxa"/>
          <w:bottom w:w="28" w:type="dxa"/>
          <w:right w:w="28" w:type="dxa"/>
        </w:tblCellMar>
      </w:tblPr>
      <w:tblGrid>
        <w:gridCol w:w="1844"/>
        <w:gridCol w:w="4022"/>
        <w:gridCol w:w="2418"/>
      </w:tblGrid>
      <w:tr>
        <w:trPr/>
        <w:tc>
          <w:tcPr>
            <w:tcW w:w="184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w:t>
            </w:r>
          </w:p>
        </w:tc>
        <w:tc>
          <w:tcPr>
            <w:tcW w:w="402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241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184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Psihologija</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402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41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psihologije</w:t>
            </w:r>
          </w:p>
        </w:tc>
      </w:tr>
      <w:tr>
        <w:trPr/>
        <w:tc>
          <w:tcPr>
            <w:tcW w:w="184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02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41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psihologije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diplomirani psiholog</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c) Stručni suradnik EDUKACIJSKI REHABILITATOR</w:t>
      </w:r>
    </w:p>
    <w:tbl>
      <w:tblPr>
        <w:tblW w:w="8602" w:type="dxa"/>
        <w:jc w:val="left"/>
        <w:tblInd w:w="0" w:type="dxa"/>
        <w:tblCellMar>
          <w:top w:w="28" w:type="dxa"/>
          <w:left w:w="28" w:type="dxa"/>
          <w:bottom w:w="28" w:type="dxa"/>
          <w:right w:w="28" w:type="dxa"/>
        </w:tblCellMar>
      </w:tblPr>
      <w:tblGrid>
        <w:gridCol w:w="2162"/>
        <w:gridCol w:w="4022"/>
        <w:gridCol w:w="2418"/>
      </w:tblGrid>
      <w:tr>
        <w:trPr/>
        <w:tc>
          <w:tcPr>
            <w:tcW w:w="21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w:t>
            </w:r>
          </w:p>
        </w:tc>
        <w:tc>
          <w:tcPr>
            <w:tcW w:w="402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241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216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Edukacijska rehabilitacija</w:t>
            </w:r>
          </w:p>
        </w:tc>
        <w:tc>
          <w:tcPr>
            <w:tcW w:w="402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241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edukacijske rehabilitacije</w:t>
            </w:r>
          </w:p>
        </w:tc>
      </w:tr>
      <w:tr>
        <w:trPr/>
        <w:tc>
          <w:tcPr>
            <w:tcW w:w="216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02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2418"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defektolog</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diplomirani defektolog</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d) Stručni suradnik LOGOPED</w:t>
      </w:r>
    </w:p>
    <w:tbl>
      <w:tblPr>
        <w:tblW w:w="9347" w:type="dxa"/>
        <w:jc w:val="left"/>
        <w:tblInd w:w="0" w:type="dxa"/>
        <w:tblCellMar>
          <w:top w:w="28" w:type="dxa"/>
          <w:left w:w="28" w:type="dxa"/>
          <w:bottom w:w="28" w:type="dxa"/>
          <w:right w:w="28" w:type="dxa"/>
        </w:tblCellMar>
      </w:tblPr>
      <w:tblGrid>
        <w:gridCol w:w="1844"/>
        <w:gridCol w:w="4022"/>
        <w:gridCol w:w="3481"/>
      </w:tblGrid>
      <w:tr>
        <w:trPr/>
        <w:tc>
          <w:tcPr>
            <w:tcW w:w="184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w:t>
            </w:r>
          </w:p>
        </w:tc>
        <w:tc>
          <w:tcPr>
            <w:tcW w:w="402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348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184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Logopedija</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402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348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logopedije</w:t>
            </w:r>
          </w:p>
        </w:tc>
      </w:tr>
      <w:tr>
        <w:trPr/>
        <w:tc>
          <w:tcPr>
            <w:tcW w:w="184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02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48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logoped profesor defektolog – smjer oštećenja govora</w:t>
            </w:r>
          </w:p>
        </w:tc>
      </w:tr>
      <w:tr>
        <w:trPr/>
        <w:tc>
          <w:tcPr>
            <w:tcW w:w="184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402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48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defektolog</w:t>
            </w:r>
          </w:p>
          <w:p>
            <w:pPr>
              <w:pStyle w:val="Sadrajitablice"/>
              <w:pBdr/>
              <w:spacing w:before="0" w:after="0"/>
              <w:ind w:left="0" w:right="0" w:hanging="0"/>
              <w:jc w:val="left"/>
              <w:rPr>
                <w:rFonts w:ascii="Times New Roman" w:hAnsi="Times New Roman"/>
                <w:b w:val="false"/>
                <w:i/>
                <w:sz w:val="22"/>
                <w:szCs w:val="22"/>
              </w:rPr>
            </w:pPr>
            <w:r>
              <w:rPr>
                <w:rFonts w:ascii="Times New Roman" w:hAnsi="Times New Roman"/>
                <w:b w:val="false"/>
                <w:i/>
                <w:sz w:val="22"/>
                <w:szCs w:val="22"/>
              </w:rPr>
              <w:t>smjer:</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mentalna retardacija i oštećenje govora</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oštećenje sluha i oštećenje govora</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oštećenje govora i mentalna retardacija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oštećenje govora i oštećenje sluha</w:t>
            </w:r>
          </w:p>
        </w:tc>
      </w:tr>
      <w:tr>
        <w:trPr/>
        <w:tc>
          <w:tcPr>
            <w:tcW w:w="184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c>
          <w:tcPr>
            <w:tcW w:w="402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3481"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defektolog-logoped</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e) Stručni suradnik SOCIJALNI PEDAGOG</w:t>
      </w:r>
    </w:p>
    <w:tbl>
      <w:tblPr>
        <w:tblW w:w="9638" w:type="dxa"/>
        <w:jc w:val="left"/>
        <w:tblInd w:w="0" w:type="dxa"/>
        <w:tblCellMar>
          <w:top w:w="28" w:type="dxa"/>
          <w:left w:w="28" w:type="dxa"/>
          <w:bottom w:w="28" w:type="dxa"/>
          <w:right w:w="28" w:type="dxa"/>
        </w:tblCellMar>
      </w:tblPr>
      <w:tblGrid>
        <w:gridCol w:w="1644"/>
        <w:gridCol w:w="3360"/>
        <w:gridCol w:w="4634"/>
      </w:tblGrid>
      <w:tr>
        <w:trPr/>
        <w:tc>
          <w:tcPr>
            <w:tcW w:w="164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w:t>
            </w:r>
          </w:p>
        </w:tc>
        <w:tc>
          <w:tcPr>
            <w:tcW w:w="336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463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164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Socijalna pedagogija</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36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diplomski sveučilišni studij</w:t>
            </w:r>
          </w:p>
        </w:tc>
        <w:tc>
          <w:tcPr>
            <w:tcW w:w="463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socijalne pedagogije</w:t>
            </w:r>
          </w:p>
        </w:tc>
      </w:tr>
      <w:tr>
        <w:trPr/>
        <w:tc>
          <w:tcPr>
            <w:tcW w:w="164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36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463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profesor defektolog</w:t>
            </w:r>
          </w:p>
        </w:tc>
      </w:tr>
      <w:tr>
        <w:trPr/>
        <w:tc>
          <w:tcPr>
            <w:tcW w:w="164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36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sz w:val="22"/>
                <w:szCs w:val="22"/>
              </w:rPr>
              <w:t>sveučilišni dodiplomski studij</w:t>
            </w:r>
          </w:p>
        </w:tc>
        <w:tc>
          <w:tcPr>
            <w:tcW w:w="463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defektolog – socijalni pedagog</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socijalni pedagog</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socijalni pedagog – prof. defektolog, smjer: poremećaji u ponašanju i mentalna retardacija</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f) Stručni suradnik KNJIŽNIČAR</w:t>
      </w:r>
    </w:p>
    <w:tbl>
      <w:tblPr>
        <w:tblW w:w="9638" w:type="dxa"/>
        <w:jc w:val="left"/>
        <w:tblInd w:w="0" w:type="dxa"/>
        <w:tblCellMar>
          <w:top w:w="28" w:type="dxa"/>
          <w:left w:w="28" w:type="dxa"/>
          <w:bottom w:w="28" w:type="dxa"/>
          <w:right w:w="28" w:type="dxa"/>
        </w:tblCellMar>
      </w:tblPr>
      <w:tblGrid>
        <w:gridCol w:w="3044"/>
        <w:gridCol w:w="3114"/>
        <w:gridCol w:w="3480"/>
      </w:tblGrid>
      <w:tr>
        <w:trPr/>
        <w:tc>
          <w:tcPr>
            <w:tcW w:w="304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STUDIJSKI PROGRAM</w:t>
            </w:r>
          </w:p>
        </w:tc>
        <w:tc>
          <w:tcPr>
            <w:tcW w:w="31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VRSTA I RAZINA STUDIJA</w:t>
            </w:r>
          </w:p>
        </w:tc>
        <w:tc>
          <w:tcPr>
            <w:tcW w:w="348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STEČENI AKADEMSKI NAZIV</w:t>
            </w:r>
          </w:p>
        </w:tc>
      </w:tr>
      <w:tr>
        <w:trPr/>
        <w:tc>
          <w:tcPr>
            <w:tcW w:w="304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Informacijske znanosti</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i/>
                <w:sz w:val="22"/>
                <w:szCs w:val="22"/>
              </w:rPr>
              <w:t>smjer: Bibliotekarstvo</w:t>
            </w:r>
          </w:p>
        </w:tc>
        <w:tc>
          <w:tcPr>
            <w:tcW w:w="31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48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bibliotekarstva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magistar knjižničarstva</w:t>
            </w:r>
          </w:p>
        </w:tc>
      </w:tr>
      <w:tr>
        <w:trPr/>
        <w:tc>
          <w:tcPr>
            <w:tcW w:w="304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Informacijske znanosti – knjižničarstvo</w:t>
            </w:r>
          </w:p>
        </w:tc>
        <w:tc>
          <w:tcPr>
            <w:tcW w:w="31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48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informacijskih znanosti</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informatologije</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informatologije i informacijske tehnologije</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magistar knjižničarstva</w:t>
            </w:r>
          </w:p>
        </w:tc>
      </w:tr>
      <w:tr>
        <w:trPr/>
        <w:tc>
          <w:tcPr>
            <w:tcW w:w="304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sveučilišni </w:t>
            </w:r>
            <w:r>
              <w:rPr>
                <w:rFonts w:ascii="Times New Roman" w:hAnsi="Times New Roman"/>
                <w:b w:val="false"/>
                <w:sz w:val="22"/>
                <w:szCs w:val="22"/>
              </w:rPr>
              <w:t>dodiplomski studij</w:t>
            </w:r>
          </w:p>
        </w:tc>
        <w:tc>
          <w:tcPr>
            <w:tcW w:w="348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diplomirani bibliotekar</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diplomirani knjižničar</w:t>
            </w:r>
          </w:p>
        </w:tc>
      </w:tr>
      <w:tr>
        <w:trPr/>
        <w:tc>
          <w:tcPr>
            <w:tcW w:w="304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Hrvatski jezik i književnost</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i/>
                <w:sz w:val="22"/>
                <w:szCs w:val="22"/>
              </w:rPr>
              <w:t>smjer: knjižničarski</w:t>
            </w:r>
          </w:p>
        </w:tc>
        <w:tc>
          <w:tcPr>
            <w:tcW w:w="31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48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edukacije hrvatskoga jezika i književnosti</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magistar kroatistike</w:t>
            </w:r>
          </w:p>
        </w:tc>
      </w:tr>
      <w:tr>
        <w:trPr/>
        <w:tc>
          <w:tcPr>
            <w:tcW w:w="304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i/>
                <w:sz w:val="22"/>
                <w:szCs w:val="22"/>
              </w:rPr>
            </w:pPr>
            <w:r>
              <w:rPr>
                <w:rFonts w:ascii="Times New Roman" w:hAnsi="Times New Roman"/>
                <w:b/>
                <w:i/>
                <w:sz w:val="22"/>
                <w:szCs w:val="22"/>
              </w:rPr>
              <w:t>Kulturologija</w:t>
            </w:r>
          </w:p>
          <w:p>
            <w:pPr>
              <w:pStyle w:val="Sadrajitablice"/>
              <w:pBdr/>
              <w:spacing w:before="0" w:after="0"/>
              <w:ind w:left="0" w:right="0" w:hanging="0"/>
              <w:jc w:val="left"/>
              <w:rPr>
                <w:rFonts w:ascii="Times New Roman" w:hAnsi="Times New Roman"/>
                <w:b/>
                <w:i/>
                <w:sz w:val="22"/>
                <w:szCs w:val="22"/>
              </w:rPr>
            </w:pPr>
            <w:r>
              <w:rPr>
                <w:rFonts w:ascii="Times New Roman" w:hAnsi="Times New Roman"/>
                <w:b/>
                <w:i/>
                <w:sz w:val="22"/>
                <w:szCs w:val="22"/>
              </w:rPr>
              <w:t>smjer: Knjižničarstvo</w:t>
            </w:r>
          </w:p>
          <w:p>
            <w:pPr>
              <w:pStyle w:val="Sadrajitablice"/>
              <w:pBdr/>
              <w:spacing w:before="0" w:after="0"/>
              <w:ind w:left="0" w:right="0" w:hanging="0"/>
              <w:jc w:val="left"/>
              <w:rPr>
                <w:rFonts w:ascii="Times New Roman" w:hAnsi="Times New Roman" w:eastAsia="Minion Pro" w:cs="Minion Pro"/>
                <w:b w:val="false"/>
                <w:b w:val="false"/>
                <w:bCs w:val="false"/>
                <w:sz w:val="22"/>
                <w:szCs w:val="22"/>
              </w:rPr>
            </w:pPr>
            <w:r>
              <w:rPr>
                <w:rFonts w:eastAsia="Minion Pro" w:cs="Minion Pro" w:ascii="Times New Roman" w:hAnsi="Times New Roman"/>
                <w:b w:val="false"/>
                <w:bCs w:val="false"/>
                <w:sz w:val="22"/>
                <w:szCs w:val="22"/>
              </w:rPr>
            </w:r>
          </w:p>
        </w:tc>
        <w:tc>
          <w:tcPr>
            <w:tcW w:w="31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48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kulturologije uz naznaku smjera</w:t>
            </w:r>
          </w:p>
        </w:tc>
      </w:tr>
      <w:tr>
        <w:trPr/>
        <w:tc>
          <w:tcPr>
            <w:tcW w:w="304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c>
          <w:tcPr>
            <w:tcW w:w="3114"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diplomski </w:t>
            </w:r>
            <w:r>
              <w:rPr>
                <w:rFonts w:ascii="Times New Roman" w:hAnsi="Times New Roman"/>
                <w:b w:val="false"/>
                <w:sz w:val="22"/>
                <w:szCs w:val="22"/>
              </w:rPr>
              <w:t>sveučilišni studij</w:t>
            </w:r>
          </w:p>
        </w:tc>
        <w:tc>
          <w:tcPr>
            <w:tcW w:w="3480"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bibliotekarstva</w:t>
            </w:r>
          </w:p>
          <w:p>
            <w:pPr>
              <w:pStyle w:val="Sadrajitablice"/>
              <w:pBdr/>
              <w:spacing w:before="0" w:after="0"/>
              <w:ind w:left="0" w:right="0" w:hanging="0"/>
              <w:jc w:val="left"/>
              <w:rPr>
                <w:rFonts w:ascii="Times New Roman" w:hAnsi="Times New Roman"/>
                <w:sz w:val="22"/>
                <w:szCs w:val="22"/>
              </w:rPr>
            </w:pPr>
            <w:r>
              <w:rPr>
                <w:rFonts w:ascii="Times New Roman" w:hAnsi="Times New Roman"/>
                <w:sz w:val="22"/>
                <w:szCs w:val="22"/>
              </w:rPr>
              <w:t>    </w:t>
            </w:r>
            <w:r>
              <w:rPr>
                <w:rFonts w:ascii="Times New Roman" w:hAnsi="Times New Roman"/>
                <w:b w:val="false"/>
                <w:i/>
                <w:sz w:val="22"/>
                <w:szCs w:val="22"/>
              </w:rPr>
              <w:t>magistar knjižničarstva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sz w:val="22"/>
                <w:szCs w:val="22"/>
              </w:rPr>
              <w:t>    </w:t>
            </w:r>
            <w:r>
              <w:rPr>
                <w:rFonts w:ascii="Times New Roman" w:hAnsi="Times New Roman"/>
                <w:b w:val="false"/>
                <w:i/>
                <w:sz w:val="22"/>
                <w:szCs w:val="22"/>
              </w:rPr>
              <w:t>magistar kulturologije – knjižničarstvo</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30.</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U osnovnoj školi mogu se zaposliti i osobe koje su:</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državljani država ugovornica Ugovora o Europskome gospodarskom prostoru i Švicarske Konfederacije koji su stekli stručne kvalifikacije u državi ugovornici Ugovora o Europskome gospodarskom prostoru i Švicarskoj Konfederaciji,</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državljani država ugovornica Ugovora o Europskome gospodarskom prostoru i Švicarske Konfederacije te trećih zemalja koji su stručne kvalifikacije stekli izvan države ugovornice Ugovora o Europskome gospodarskom prostoru i Švicarske Konfederacije, odnosno u trećim zemljama,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državljani trećih zemalja koji su stekli stručne kvalifikacije u državi ugovornici Ugovora o Europskome gospodarskom prostoru i Švicarskoj Konfederaciji.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Osobe iz stavka 1. ovoga članka moraju imati rješenje o priznavanju inozemne stručne kvalifikacije u skladu s posebnim zakonom kojim se uređuje priznavanje inozemnih stručnih kvalifikacija za obavljanje reguliranih profesija u Republici Hrvatskoj.</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before="0" w:after="0"/>
        <w:ind w:left="0" w:right="0" w:hanging="0"/>
        <w:jc w:val="center"/>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Prijelazne i završne odredbe</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31.</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Uvjete za rad u skladu s odredbama ovoga Pravilnika ispunjavaju i osobe koje su završile odgovarajući studijski program prema ranijim propisima te stekle odgovarajuću kvalifikaciju i akademski naziv u skladu odredbama Zakona o znanstvenoj djelatnosti i visokom obrazovanju, Zakona o akademskim i stručnim nazivima i akademskome stupnju te Zakona o odgoju i obrazovanju u osnovnoj i srednjoj školi.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32.</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Osobe koje se na dan stupanja na snagu ovoga Pravilnika zateknu u radnome odnosu na neodređeno vrijeme u osnovnoj školi, a nemaju vrstu obrazovanja propisanu ovim Pravilnikom, nastavljaju s obavljanjem poslova svoga radnog mjesta ako su radni odnos zasnovali u skladu s propisima koji su u trenutku zasnivanja radnoga odnosa bili na snazi.</w:t>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33.</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Danom stupanja na snagu ovoga Pravilnika prestaje važiti Pravilnik o stručnoj spremi i pedagoško-psihološkom obrazovanju učitelja i stručnih suradnika u osnovnom školstvu (»Narodne novine«, broj 47/1996. i 56/2001.) osim odredaba članka 4., 5. i 6. navedenoga Pravilnika.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34.</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Ovaj Pravilnik stupa na snagu osmoga dana od dana objave u »Narodnim novinama«.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Klasa: 602-01/17-01/00481</w:t>
        <w:br/>
        <w:t>Urbroj: 533-05-18-0003</w:t>
        <w:br/>
        <w:t>Zagreb, 9. siječnja 2019.</w:t>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Ministrica</w:t>
        <w:br/>
      </w:r>
      <w:r>
        <w:rPr>
          <w:rFonts w:ascii="Times New Roman" w:hAnsi="Times New Roman"/>
          <w:b/>
          <w:i w:val="false"/>
          <w:caps w:val="false"/>
          <w:smallCaps w:val="false"/>
          <w:strike w:val="false"/>
          <w:dstrike w:val="false"/>
          <w:color w:val="231F20"/>
          <w:spacing w:val="0"/>
          <w:sz w:val="22"/>
          <w:szCs w:val="22"/>
          <w:u w:val="none"/>
          <w:effect w:val="none"/>
        </w:rPr>
        <w:t>prof. dr. sc. Blaženka Divjak, </w:t>
      </w:r>
      <w:r>
        <w:rPr>
          <w:rFonts w:ascii="Times New Roman" w:hAnsi="Times New Roman"/>
          <w:b w:val="false"/>
          <w:i w:val="false"/>
          <w:caps w:val="false"/>
          <w:smallCaps w:val="false"/>
          <w:strike w:val="false"/>
          <w:dstrike w:val="false"/>
          <w:color w:val="231F20"/>
          <w:spacing w:val="0"/>
          <w:sz w:val="22"/>
          <w:szCs w:val="22"/>
          <w:u w:val="none"/>
          <w:effect w:val="none"/>
        </w:rPr>
        <w:t>v. r.</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 w:name="Minion Pro">
    <w:charset w:val="ee"/>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hr-HR" w:eastAsia="zh-CN" w:bidi="hi-I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adrajitablice">
    <w:name w:val="Sadržaji tablice"/>
    <w:basedOn w:val="Normal"/>
    <w:qFormat/>
    <w:pPr>
      <w:suppressLineNumbers/>
    </w:pPr>
    <w:rPr/>
  </w:style>
  <w:style w:type="paragraph" w:styleId="Naslovtablice">
    <w:name w:val="Naslov tablice"/>
    <w:basedOn w:val="Sadrajitablice"/>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LibreOffice/6.2.8.2$Windows_X86_64 LibreOffice_project/f82ddfca21ebc1e222a662a32b25c0c9d20169ee</Application>
  <Pages>27</Pages>
  <Words>6778</Words>
  <Characters>52572</Characters>
  <CharactersWithSpaces>62013</CharactersWithSpaces>
  <Paragraphs>1645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2020-02-01T17:56:46Z</dcterms:created>
  <dc:creator/>
  <dc:description/>
  <dc:language>hr-HR</dc:language>
  <cp:lastModifiedBy/>
  <dcterms:modified xsi:type="dcterms:W3CDTF">2020-02-01T18:01:46Z</dcterms:modified>
  <cp:revision>1</cp:revision>
  <dc:subject/>
  <dc:title/>
</cp:coreProperties>
</file>